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013F3" w14:textId="0149BA26" w:rsidR="00D31127" w:rsidRPr="00EC23B6" w:rsidRDefault="00D31127" w:rsidP="00CC5A98">
      <w:pPr>
        <w:rPr>
          <w:rFonts w:ascii="Arial" w:hAnsi="Arial" w:cs="Arial"/>
          <w:b/>
          <w:sz w:val="20"/>
          <w:szCs w:val="20"/>
        </w:rPr>
        <w:sectPr w:rsidR="00D31127" w:rsidRPr="00EC23B6" w:rsidSect="00D80B6D">
          <w:headerReference w:type="default" r:id="rId8"/>
          <w:footerReference w:type="default" r:id="rId9"/>
          <w:headerReference w:type="first" r:id="rId10"/>
          <w:footerReference w:type="first" r:id="rId11"/>
          <w:pgSz w:w="11910" w:h="16840"/>
          <w:pgMar w:top="1418" w:right="740" w:bottom="420" w:left="720" w:header="340" w:footer="223" w:gutter="0"/>
          <w:pgNumType w:start="0"/>
          <w:cols w:space="708"/>
          <w:titlePg/>
          <w:docGrid w:linePitch="299"/>
        </w:sectPr>
      </w:pPr>
    </w:p>
    <w:p w14:paraId="2B0B0AA9" w14:textId="6EB7181B" w:rsidR="003F061B" w:rsidRDefault="00956FDD" w:rsidP="00CC5A98">
      <w:pPr>
        <w:tabs>
          <w:tab w:val="left" w:pos="207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519B072D" w14:textId="77777777" w:rsidR="00024C94" w:rsidRDefault="00F51A92" w:rsidP="00CC5A98">
      <w:pPr>
        <w:rPr>
          <w:rFonts w:asciiTheme="minorHAnsi" w:hAnsiTheme="minorHAnsi" w:cstheme="minorHAnsi"/>
          <w:b/>
          <w:sz w:val="30"/>
          <w:szCs w:val="30"/>
        </w:rPr>
      </w:pPr>
      <w:r w:rsidRPr="00F51A92">
        <w:rPr>
          <w:rFonts w:asciiTheme="minorHAnsi" w:hAnsiTheme="minorHAnsi" w:cstheme="minorHAnsi"/>
          <w:b/>
          <w:sz w:val="30"/>
          <w:szCs w:val="30"/>
        </w:rPr>
        <w:t xml:space="preserve">Obrat širší skupiny Broker Consulting se podle auditovaných výsledků navýšil </w:t>
      </w:r>
    </w:p>
    <w:p w14:paraId="7AE23470" w14:textId="7C57DBDF" w:rsidR="00F51A92" w:rsidRPr="00F51A92" w:rsidRDefault="00F51A92" w:rsidP="00CC5A98">
      <w:pPr>
        <w:rPr>
          <w:rFonts w:asciiTheme="minorHAnsi" w:hAnsiTheme="minorHAnsi" w:cstheme="minorHAnsi"/>
          <w:b/>
          <w:sz w:val="30"/>
          <w:szCs w:val="30"/>
        </w:rPr>
      </w:pPr>
      <w:r w:rsidRPr="00F51A92">
        <w:rPr>
          <w:rFonts w:asciiTheme="minorHAnsi" w:hAnsiTheme="minorHAnsi" w:cstheme="minorHAnsi"/>
          <w:b/>
          <w:sz w:val="30"/>
          <w:szCs w:val="30"/>
        </w:rPr>
        <w:t>na 2,8 miliardy korun</w:t>
      </w:r>
    </w:p>
    <w:p w14:paraId="53029A62" w14:textId="77777777" w:rsidR="00F51A92" w:rsidRPr="00F51A92" w:rsidRDefault="00F51A92" w:rsidP="00CC5A98">
      <w:pPr>
        <w:rPr>
          <w:rFonts w:asciiTheme="minorHAnsi" w:hAnsiTheme="minorHAnsi" w:cstheme="minorHAnsi"/>
          <w:b/>
        </w:rPr>
      </w:pPr>
    </w:p>
    <w:p w14:paraId="25E983FC" w14:textId="0A141BB3" w:rsidR="00F51A92" w:rsidRDefault="009B5504" w:rsidP="00CF5BC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/>
        </w:rPr>
        <w:t>Praha, 1. srpna</w:t>
      </w:r>
      <w:r w:rsidR="00F51A92" w:rsidRPr="00F51A92">
        <w:rPr>
          <w:rFonts w:asciiTheme="minorHAnsi" w:hAnsiTheme="minorHAnsi" w:cstheme="minorHAnsi"/>
          <w:i/>
        </w:rPr>
        <w:t xml:space="preserve"> 2023</w:t>
      </w:r>
      <w:r w:rsidR="00F51A92" w:rsidRPr="00F51A92">
        <w:rPr>
          <w:rFonts w:asciiTheme="minorHAnsi" w:hAnsiTheme="minorHAnsi" w:cstheme="minorHAnsi"/>
          <w:b/>
        </w:rPr>
        <w:t xml:space="preserve"> </w:t>
      </w:r>
      <w:r w:rsidR="00CC5A98">
        <w:rPr>
          <w:rFonts w:asciiTheme="minorHAnsi" w:hAnsiTheme="minorHAnsi" w:cstheme="minorHAnsi"/>
          <w:b/>
        </w:rPr>
        <w:t xml:space="preserve">– </w:t>
      </w:r>
      <w:r w:rsidR="00F51A92" w:rsidRPr="00F51A92">
        <w:rPr>
          <w:rFonts w:asciiTheme="minorHAnsi" w:hAnsiTheme="minorHAnsi" w:cstheme="minorHAnsi"/>
          <w:b/>
        </w:rPr>
        <w:t>Obrat širší skupiny Broker Consulting za loňský rok podl</w:t>
      </w:r>
      <w:r w:rsidR="00CF5BC7">
        <w:rPr>
          <w:rFonts w:asciiTheme="minorHAnsi" w:hAnsiTheme="minorHAnsi" w:cstheme="minorHAnsi"/>
          <w:b/>
        </w:rPr>
        <w:t xml:space="preserve">e auditovaných výsledků vzrostl </w:t>
      </w:r>
      <w:r w:rsidR="00F51A92" w:rsidRPr="00F51A92">
        <w:rPr>
          <w:rFonts w:asciiTheme="minorHAnsi" w:hAnsiTheme="minorHAnsi" w:cstheme="minorHAnsi"/>
          <w:b/>
        </w:rPr>
        <w:t>o 5,7 procenta na 2,8 miliardy korun. Nejvíce se na tomto výsledku, který opět potvrdil rostoucí trend celé skupiny</w:t>
      </w:r>
      <w:r w:rsidR="00B80CA2">
        <w:rPr>
          <w:rFonts w:asciiTheme="minorHAnsi" w:hAnsiTheme="minorHAnsi" w:cstheme="minorHAnsi"/>
          <w:b/>
        </w:rPr>
        <w:t xml:space="preserve"> a její vedoucí postavení na trhu finančního a realitního zprostřed</w:t>
      </w:r>
      <w:r w:rsidR="00150F24">
        <w:rPr>
          <w:rFonts w:asciiTheme="minorHAnsi" w:hAnsiTheme="minorHAnsi" w:cstheme="minorHAnsi"/>
          <w:b/>
        </w:rPr>
        <w:t>k</w:t>
      </w:r>
      <w:r w:rsidR="00B80CA2">
        <w:rPr>
          <w:rFonts w:asciiTheme="minorHAnsi" w:hAnsiTheme="minorHAnsi" w:cstheme="minorHAnsi"/>
          <w:b/>
        </w:rPr>
        <w:t>ování</w:t>
      </w:r>
      <w:r w:rsidR="00F51A92" w:rsidRPr="00F51A92">
        <w:rPr>
          <w:rFonts w:asciiTheme="minorHAnsi" w:hAnsiTheme="minorHAnsi" w:cstheme="minorHAnsi"/>
          <w:b/>
        </w:rPr>
        <w:t>, podíl</w:t>
      </w:r>
      <w:r w:rsidR="009557BF">
        <w:rPr>
          <w:rFonts w:asciiTheme="minorHAnsi" w:hAnsiTheme="minorHAnsi" w:cstheme="minorHAnsi"/>
          <w:b/>
        </w:rPr>
        <w:t>ela společnost Broker Con</w:t>
      </w:r>
      <w:r w:rsidR="00A1788B">
        <w:rPr>
          <w:rFonts w:asciiTheme="minorHAnsi" w:hAnsiTheme="minorHAnsi" w:cstheme="minorHAnsi"/>
          <w:b/>
        </w:rPr>
        <w:t>sulting, a.</w:t>
      </w:r>
      <w:r w:rsidR="00B549B7">
        <w:rPr>
          <w:rFonts w:asciiTheme="minorHAnsi" w:hAnsiTheme="minorHAnsi" w:cstheme="minorHAnsi"/>
          <w:b/>
        </w:rPr>
        <w:t xml:space="preserve">s. </w:t>
      </w:r>
      <w:r w:rsidR="006C06BE">
        <w:rPr>
          <w:rFonts w:asciiTheme="minorHAnsi" w:hAnsiTheme="minorHAnsi" w:cstheme="minorHAnsi"/>
          <w:b/>
        </w:rPr>
        <w:t>Z kompletních dat v oblasti finančnictví</w:t>
      </w:r>
      <w:r w:rsidR="00A1788B">
        <w:rPr>
          <w:rFonts w:asciiTheme="minorHAnsi" w:hAnsiTheme="minorHAnsi" w:cstheme="minorHAnsi"/>
          <w:b/>
        </w:rPr>
        <w:t xml:space="preserve"> se prokázala</w:t>
      </w:r>
      <w:r w:rsidR="00B549B7">
        <w:rPr>
          <w:rFonts w:asciiTheme="minorHAnsi" w:hAnsiTheme="minorHAnsi" w:cstheme="minorHAnsi"/>
          <w:b/>
        </w:rPr>
        <w:t xml:space="preserve"> </w:t>
      </w:r>
      <w:r w:rsidR="00A1788B">
        <w:rPr>
          <w:rFonts w:asciiTheme="minorHAnsi" w:hAnsiTheme="minorHAnsi" w:cstheme="minorHAnsi"/>
          <w:b/>
        </w:rPr>
        <w:t>vysoká</w:t>
      </w:r>
      <w:r w:rsidR="00E16031">
        <w:rPr>
          <w:rFonts w:asciiTheme="minorHAnsi" w:hAnsiTheme="minorHAnsi" w:cstheme="minorHAnsi"/>
          <w:b/>
        </w:rPr>
        <w:t xml:space="preserve"> poptávka klientů po zajištění na rentu. </w:t>
      </w:r>
      <w:r w:rsidR="00F51A92" w:rsidRPr="00F51A92">
        <w:rPr>
          <w:rFonts w:asciiTheme="minorHAnsi" w:hAnsiTheme="minorHAnsi" w:cstheme="minorHAnsi"/>
          <w:b/>
        </w:rPr>
        <w:t xml:space="preserve"> </w:t>
      </w:r>
    </w:p>
    <w:p w14:paraId="031F411F" w14:textId="77777777" w:rsidR="00F51A92" w:rsidRPr="00F51A92" w:rsidRDefault="00F51A92" w:rsidP="00E658BB">
      <w:pPr>
        <w:jc w:val="both"/>
        <w:rPr>
          <w:rFonts w:asciiTheme="minorHAnsi" w:hAnsiTheme="minorHAnsi" w:cstheme="minorHAnsi"/>
          <w:b/>
        </w:rPr>
      </w:pPr>
    </w:p>
    <w:p w14:paraId="0A7920FC" w14:textId="2047FC8F" w:rsidR="00F51A92" w:rsidRPr="00F51A92" w:rsidRDefault="00F51A92" w:rsidP="005A512A">
      <w:pPr>
        <w:adjustRightInd w:val="0"/>
        <w:rPr>
          <w:rFonts w:asciiTheme="minorHAnsi" w:hAnsiTheme="minorHAnsi" w:cstheme="minorHAnsi"/>
        </w:rPr>
      </w:pPr>
      <w:r w:rsidRPr="006355D3">
        <w:rPr>
          <w:rFonts w:asciiTheme="minorHAnsi" w:hAnsiTheme="minorHAnsi" w:cstheme="minorHAnsi"/>
        </w:rPr>
        <w:t>„</w:t>
      </w:r>
      <w:r w:rsidRPr="00F51A92">
        <w:rPr>
          <w:rFonts w:asciiTheme="minorHAnsi" w:hAnsiTheme="minorHAnsi" w:cstheme="minorHAnsi"/>
          <w:i/>
        </w:rPr>
        <w:t xml:space="preserve">V uplynulém roce jsme mnohem více </w:t>
      </w:r>
      <w:r w:rsidR="00D54352">
        <w:rPr>
          <w:rFonts w:asciiTheme="minorHAnsi" w:hAnsiTheme="minorHAnsi" w:cstheme="minorHAnsi"/>
          <w:i/>
        </w:rPr>
        <w:t>pomáhali klientům s revizí jejich domácích rozpočtů, plánovaní</w:t>
      </w:r>
      <w:r w:rsidR="005A512A">
        <w:rPr>
          <w:rFonts w:asciiTheme="minorHAnsi" w:hAnsiTheme="minorHAnsi" w:cstheme="minorHAnsi"/>
          <w:i/>
        </w:rPr>
        <w:t>m</w:t>
      </w:r>
      <w:r w:rsidR="00D54352">
        <w:rPr>
          <w:rFonts w:asciiTheme="minorHAnsi" w:hAnsiTheme="minorHAnsi" w:cstheme="minorHAnsi"/>
          <w:i/>
        </w:rPr>
        <w:t xml:space="preserve"> úspor a také s jejich přípravou na stáří</w:t>
      </w:r>
      <w:r w:rsidRPr="00F51A92">
        <w:rPr>
          <w:rFonts w:asciiTheme="minorHAnsi" w:hAnsiTheme="minorHAnsi" w:cstheme="minorHAnsi"/>
          <w:i/>
        </w:rPr>
        <w:t>.</w:t>
      </w:r>
      <w:r w:rsidR="00FB077C" w:rsidRPr="00FB077C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FB077C" w:rsidRPr="00F51A92">
        <w:rPr>
          <w:rFonts w:asciiTheme="minorHAnsi" w:hAnsiTheme="minorHAnsi" w:cstheme="minorHAnsi"/>
          <w:i/>
          <w:color w:val="000000" w:themeColor="text1"/>
        </w:rPr>
        <w:t>Do popředí zájmu našic</w:t>
      </w:r>
      <w:r w:rsidR="00FB077C">
        <w:rPr>
          <w:rFonts w:asciiTheme="minorHAnsi" w:hAnsiTheme="minorHAnsi" w:cstheme="minorHAnsi"/>
          <w:i/>
          <w:color w:val="000000" w:themeColor="text1"/>
        </w:rPr>
        <w:t xml:space="preserve">h klientů se </w:t>
      </w:r>
      <w:r w:rsidR="00FB077C" w:rsidRPr="00F51A92">
        <w:rPr>
          <w:rFonts w:asciiTheme="minorHAnsi" w:hAnsiTheme="minorHAnsi" w:cstheme="minorHAnsi"/>
          <w:i/>
          <w:color w:val="000000" w:themeColor="text1"/>
        </w:rPr>
        <w:t xml:space="preserve">dostala ochrana </w:t>
      </w:r>
      <w:r w:rsidR="00FB077C">
        <w:rPr>
          <w:rFonts w:asciiTheme="minorHAnsi" w:hAnsiTheme="minorHAnsi" w:cstheme="minorHAnsi"/>
          <w:i/>
          <w:color w:val="000000" w:themeColor="text1"/>
        </w:rPr>
        <w:t>jejich finančních rezerv</w:t>
      </w:r>
      <w:r w:rsidR="00FB077C" w:rsidRPr="00F51A92">
        <w:rPr>
          <w:rFonts w:asciiTheme="minorHAnsi" w:hAnsiTheme="minorHAnsi" w:cstheme="minorHAnsi"/>
          <w:i/>
          <w:color w:val="000000" w:themeColor="text1"/>
        </w:rPr>
        <w:t xml:space="preserve"> před vysokou inflací. Lidé citelně vnímal</w:t>
      </w:r>
      <w:r w:rsidR="005A512A">
        <w:rPr>
          <w:rFonts w:asciiTheme="minorHAnsi" w:hAnsiTheme="minorHAnsi" w:cstheme="minorHAnsi"/>
          <w:i/>
          <w:color w:val="000000" w:themeColor="text1"/>
        </w:rPr>
        <w:t>i, jak se hodnota úspor snižuje,</w:t>
      </w:r>
      <w:r w:rsidRPr="00F51A92">
        <w:rPr>
          <w:rFonts w:asciiTheme="minorHAnsi" w:hAnsiTheme="minorHAnsi" w:cstheme="minorHAnsi"/>
        </w:rPr>
        <w:t xml:space="preserve">“ vysvětluje </w:t>
      </w:r>
      <w:r w:rsidR="003164E7" w:rsidRPr="006355D3">
        <w:rPr>
          <w:rFonts w:asciiTheme="minorHAnsi" w:hAnsiTheme="minorHAnsi" w:cstheme="minorHAnsi"/>
          <w:b/>
        </w:rPr>
        <w:t>Petr Hrubý,</w:t>
      </w:r>
      <w:r w:rsidR="003164E7">
        <w:rPr>
          <w:rFonts w:asciiTheme="minorHAnsi" w:hAnsiTheme="minorHAnsi" w:cstheme="minorHAnsi"/>
        </w:rPr>
        <w:t xml:space="preserve"> </w:t>
      </w:r>
      <w:r w:rsidRPr="000D67F0">
        <w:rPr>
          <w:rFonts w:asciiTheme="minorHAnsi" w:hAnsiTheme="minorHAnsi" w:cstheme="minorHAnsi"/>
          <w:b/>
        </w:rPr>
        <w:t>zakladatel a předseda dozorčí rady společnosti Broker Consulting</w:t>
      </w:r>
      <w:r w:rsidR="003164E7">
        <w:rPr>
          <w:rFonts w:asciiTheme="minorHAnsi" w:hAnsiTheme="minorHAnsi" w:cstheme="minorHAnsi"/>
          <w:b/>
        </w:rPr>
        <w:t>.</w:t>
      </w:r>
    </w:p>
    <w:p w14:paraId="63F30D21" w14:textId="77777777" w:rsidR="00F51A92" w:rsidRPr="00F51A92" w:rsidRDefault="00F51A92" w:rsidP="005A512A">
      <w:pPr>
        <w:adjustRightInd w:val="0"/>
        <w:rPr>
          <w:rFonts w:asciiTheme="minorHAnsi" w:hAnsiTheme="minorHAnsi" w:cstheme="minorHAnsi"/>
        </w:rPr>
      </w:pPr>
    </w:p>
    <w:p w14:paraId="7E4BA3EB" w14:textId="4252DF54" w:rsidR="00F51A92" w:rsidRPr="00F51A92" w:rsidRDefault="008C4B17" w:rsidP="005A512A">
      <w:pPr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Ekonomické </w:t>
      </w:r>
      <w:r w:rsidR="00F51A92" w:rsidRPr="00F51A92">
        <w:rPr>
          <w:rFonts w:asciiTheme="minorHAnsi" w:hAnsiTheme="minorHAnsi" w:cstheme="minorHAnsi"/>
          <w:b/>
        </w:rPr>
        <w:t>výsled</w:t>
      </w:r>
      <w:r>
        <w:rPr>
          <w:rFonts w:asciiTheme="minorHAnsi" w:hAnsiTheme="minorHAnsi" w:cstheme="minorHAnsi"/>
          <w:b/>
        </w:rPr>
        <w:t>ky</w:t>
      </w:r>
      <w:r w:rsidR="00F51A92" w:rsidRPr="00F51A92">
        <w:rPr>
          <w:rFonts w:asciiTheme="minorHAnsi" w:hAnsiTheme="minorHAnsi" w:cstheme="minorHAnsi"/>
          <w:b/>
        </w:rPr>
        <w:t xml:space="preserve"> </w:t>
      </w:r>
    </w:p>
    <w:p w14:paraId="42820407" w14:textId="621B9F13" w:rsidR="00F51A92" w:rsidRPr="00F51A92" w:rsidRDefault="008C4B17" w:rsidP="005A51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Skupina </w:t>
      </w:r>
      <w:r w:rsidR="009D2649">
        <w:rPr>
          <w:rFonts w:asciiTheme="minorHAnsi" w:hAnsiTheme="minorHAnsi" w:cstheme="minorHAnsi"/>
        </w:rPr>
        <w:t>Broker Consulting loni opět rostl</w:t>
      </w:r>
      <w:r>
        <w:rPr>
          <w:rFonts w:asciiTheme="minorHAnsi" w:hAnsiTheme="minorHAnsi" w:cstheme="minorHAnsi"/>
        </w:rPr>
        <w:t>a</w:t>
      </w:r>
      <w:r w:rsidR="009D2649">
        <w:rPr>
          <w:rFonts w:asciiTheme="minorHAnsi" w:hAnsiTheme="minorHAnsi" w:cstheme="minorHAnsi"/>
        </w:rPr>
        <w:t xml:space="preserve">. </w:t>
      </w:r>
      <w:r w:rsidR="00024C94">
        <w:rPr>
          <w:rFonts w:asciiTheme="minorHAnsi" w:hAnsiTheme="minorHAnsi" w:cstheme="minorHAnsi"/>
        </w:rPr>
        <w:t>Meziroční</w:t>
      </w:r>
      <w:r w:rsidR="009D2649">
        <w:rPr>
          <w:rFonts w:asciiTheme="minorHAnsi" w:hAnsiTheme="minorHAnsi" w:cstheme="minorHAnsi"/>
        </w:rPr>
        <w:t xml:space="preserve"> navýšení</w:t>
      </w:r>
      <w:r w:rsidR="00024C94">
        <w:rPr>
          <w:rFonts w:asciiTheme="minorHAnsi" w:hAnsiTheme="minorHAnsi" w:cstheme="minorHAnsi"/>
        </w:rPr>
        <w:t xml:space="preserve">, jehož </w:t>
      </w:r>
      <w:r>
        <w:rPr>
          <w:rFonts w:asciiTheme="minorHAnsi" w:hAnsiTheme="minorHAnsi" w:cstheme="minorHAnsi"/>
        </w:rPr>
        <w:t xml:space="preserve">Broker Consulting </w:t>
      </w:r>
      <w:r w:rsidR="00024C94">
        <w:rPr>
          <w:rFonts w:asciiTheme="minorHAnsi" w:hAnsiTheme="minorHAnsi" w:cstheme="minorHAnsi"/>
        </w:rPr>
        <w:t xml:space="preserve">dosáhl v každém z dosavadních </w:t>
      </w:r>
      <w:r w:rsidR="000D67F0">
        <w:rPr>
          <w:rFonts w:asciiTheme="minorHAnsi" w:hAnsiTheme="minorHAnsi" w:cstheme="minorHAnsi"/>
        </w:rPr>
        <w:t>24</w:t>
      </w:r>
      <w:r w:rsidR="00024C94">
        <w:rPr>
          <w:rFonts w:asciiTheme="minorHAnsi" w:hAnsiTheme="minorHAnsi" w:cstheme="minorHAnsi"/>
        </w:rPr>
        <w:t xml:space="preserve"> sledovaných </w:t>
      </w:r>
      <w:r w:rsidR="005D1E81">
        <w:rPr>
          <w:rFonts w:asciiTheme="minorHAnsi" w:hAnsiTheme="minorHAnsi" w:cstheme="minorHAnsi"/>
        </w:rPr>
        <w:t xml:space="preserve">ročních </w:t>
      </w:r>
      <w:r w:rsidR="00024C94">
        <w:rPr>
          <w:rFonts w:asciiTheme="minorHAnsi" w:hAnsiTheme="minorHAnsi" w:cstheme="minorHAnsi"/>
        </w:rPr>
        <w:t xml:space="preserve">období, </w:t>
      </w:r>
      <w:r w:rsidR="00F51A92" w:rsidRPr="00F51A92">
        <w:rPr>
          <w:rFonts w:asciiTheme="minorHAnsi" w:hAnsiTheme="minorHAnsi" w:cstheme="minorHAnsi"/>
        </w:rPr>
        <w:t>byl</w:t>
      </w:r>
      <w:r w:rsidR="00CC5A98">
        <w:rPr>
          <w:rFonts w:asciiTheme="minorHAnsi" w:hAnsiTheme="minorHAnsi" w:cstheme="minorHAnsi"/>
        </w:rPr>
        <w:t xml:space="preserve">o </w:t>
      </w:r>
      <w:r w:rsidR="009D2649">
        <w:rPr>
          <w:rFonts w:asciiTheme="minorHAnsi" w:hAnsiTheme="minorHAnsi" w:cstheme="minorHAnsi"/>
        </w:rPr>
        <w:t xml:space="preserve">přitom v minulém roce </w:t>
      </w:r>
      <w:r w:rsidR="00F51A92" w:rsidRPr="00F51A92">
        <w:rPr>
          <w:rFonts w:asciiTheme="minorHAnsi" w:hAnsiTheme="minorHAnsi" w:cstheme="minorHAnsi"/>
        </w:rPr>
        <w:t>charakteristick</w:t>
      </w:r>
      <w:r w:rsidR="00CC5A98">
        <w:rPr>
          <w:rFonts w:asciiTheme="minorHAnsi" w:hAnsiTheme="minorHAnsi" w:cstheme="minorHAnsi"/>
        </w:rPr>
        <w:t>é</w:t>
      </w:r>
      <w:r w:rsidR="00F51A92" w:rsidRPr="00F51A92">
        <w:rPr>
          <w:rFonts w:asciiTheme="minorHAnsi" w:hAnsiTheme="minorHAnsi" w:cstheme="minorHAnsi"/>
        </w:rPr>
        <w:t xml:space="preserve"> pro valnou většinu společností, které jsou souč</w:t>
      </w:r>
      <w:r w:rsidR="00024C94">
        <w:rPr>
          <w:rFonts w:asciiTheme="minorHAnsi" w:hAnsiTheme="minorHAnsi" w:cstheme="minorHAnsi"/>
        </w:rPr>
        <w:t>ástí skupiny</w:t>
      </w:r>
      <w:r w:rsidR="00F51A92" w:rsidRPr="00F51A92">
        <w:rPr>
          <w:rFonts w:asciiTheme="minorHAnsi" w:hAnsiTheme="minorHAnsi" w:cstheme="minorHAnsi"/>
        </w:rPr>
        <w:t xml:space="preserve">. Promítlo se </w:t>
      </w:r>
      <w:r>
        <w:rPr>
          <w:rFonts w:asciiTheme="minorHAnsi" w:hAnsiTheme="minorHAnsi" w:cstheme="minorHAnsi"/>
        </w:rPr>
        <w:t>například</w:t>
      </w:r>
      <w:r w:rsidR="00F51A92" w:rsidRPr="00F51A92">
        <w:rPr>
          <w:rFonts w:asciiTheme="minorHAnsi" w:hAnsiTheme="minorHAnsi" w:cstheme="minorHAnsi"/>
        </w:rPr>
        <w:t xml:space="preserve"> do hospodař</w:t>
      </w:r>
      <w:r w:rsidR="005D1E81">
        <w:rPr>
          <w:rFonts w:asciiTheme="minorHAnsi" w:hAnsiTheme="minorHAnsi" w:cstheme="minorHAnsi"/>
        </w:rPr>
        <w:t>ení společností</w:t>
      </w:r>
      <w:r w:rsidR="00F51A92" w:rsidRPr="00F51A9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Broker Consulting, </w:t>
      </w:r>
      <w:proofErr w:type="spellStart"/>
      <w:r w:rsidR="00F51A92" w:rsidRPr="00F51A92">
        <w:rPr>
          <w:rFonts w:asciiTheme="minorHAnsi" w:hAnsiTheme="minorHAnsi" w:cstheme="minorHAnsi"/>
        </w:rPr>
        <w:t>ProCredia</w:t>
      </w:r>
      <w:proofErr w:type="spellEnd"/>
      <w:r w:rsidR="00F51A92" w:rsidRPr="00F51A92">
        <w:rPr>
          <w:rFonts w:asciiTheme="minorHAnsi" w:hAnsiTheme="minorHAnsi" w:cstheme="minorHAnsi"/>
        </w:rPr>
        <w:t>, PRODOMIA Group a MONECO investiční společnost</w:t>
      </w:r>
      <w:r w:rsidR="005D1E81">
        <w:rPr>
          <w:rFonts w:asciiTheme="minorHAnsi" w:hAnsiTheme="minorHAnsi" w:cstheme="minorHAnsi"/>
        </w:rPr>
        <w:t>.</w:t>
      </w:r>
    </w:p>
    <w:p w14:paraId="2FF097CD" w14:textId="77777777" w:rsidR="00F51A92" w:rsidRPr="00F51A92" w:rsidRDefault="00F51A92" w:rsidP="00E658BB">
      <w:pPr>
        <w:jc w:val="both"/>
        <w:rPr>
          <w:rFonts w:asciiTheme="minorHAnsi" w:hAnsiTheme="minorHAnsi" w:cstheme="minorHAnsi"/>
          <w:b/>
        </w:rPr>
      </w:pPr>
    </w:p>
    <w:p w14:paraId="3BFC63A6" w14:textId="77777777" w:rsidR="00F51A92" w:rsidRPr="00F51A92" w:rsidRDefault="00F51A92" w:rsidP="005A512A">
      <w:pPr>
        <w:rPr>
          <w:rFonts w:asciiTheme="minorHAnsi" w:hAnsiTheme="minorHAnsi" w:cstheme="minorHAnsi"/>
          <w:b/>
        </w:rPr>
      </w:pPr>
      <w:r w:rsidRPr="00F51A92">
        <w:rPr>
          <w:rFonts w:asciiTheme="minorHAnsi" w:hAnsiTheme="minorHAnsi" w:cstheme="minorHAnsi"/>
          <w:b/>
        </w:rPr>
        <w:t>Změny na trhu finančních produktů</w:t>
      </w:r>
    </w:p>
    <w:p w14:paraId="5C87986A" w14:textId="3A4F1753" w:rsidR="00F51A92" w:rsidRDefault="00F51A92" w:rsidP="005A512A">
      <w:pPr>
        <w:rPr>
          <w:rFonts w:asciiTheme="minorHAnsi" w:hAnsiTheme="minorHAnsi" w:cstheme="minorHAnsi"/>
        </w:rPr>
      </w:pPr>
      <w:r w:rsidRPr="00F51A92">
        <w:rPr>
          <w:rFonts w:asciiTheme="minorHAnsi" w:hAnsiTheme="minorHAnsi" w:cstheme="minorHAnsi"/>
        </w:rPr>
        <w:t xml:space="preserve">Pro uplynulý rok byly typické změny na trhu finančních produktů, které byly ovlivněny skutečností, že občanům i firmám </w:t>
      </w:r>
      <w:r w:rsidR="00024C94" w:rsidRPr="00F51A92">
        <w:rPr>
          <w:rFonts w:asciiTheme="minorHAnsi" w:hAnsiTheme="minorHAnsi" w:cstheme="minorHAnsi"/>
        </w:rPr>
        <w:t xml:space="preserve">vzrostly </w:t>
      </w:r>
      <w:r w:rsidRPr="00F51A92">
        <w:rPr>
          <w:rFonts w:asciiTheme="minorHAnsi" w:hAnsiTheme="minorHAnsi" w:cstheme="minorHAnsi"/>
        </w:rPr>
        <w:t xml:space="preserve">ve velkém náklady na energie a </w:t>
      </w:r>
      <w:r w:rsidR="00CC5A98">
        <w:rPr>
          <w:rFonts w:asciiTheme="minorHAnsi" w:hAnsiTheme="minorHAnsi" w:cstheme="minorHAnsi"/>
        </w:rPr>
        <w:t xml:space="preserve">že </w:t>
      </w:r>
      <w:r w:rsidRPr="00F51A92">
        <w:rPr>
          <w:rFonts w:asciiTheme="minorHAnsi" w:hAnsiTheme="minorHAnsi" w:cstheme="minorHAnsi"/>
        </w:rPr>
        <w:t>současně došlo k </w:t>
      </w:r>
      <w:r w:rsidR="00FB077C">
        <w:rPr>
          <w:rFonts w:asciiTheme="minorHAnsi" w:hAnsiTheme="minorHAnsi" w:cstheme="minorHAnsi"/>
        </w:rPr>
        <w:t>rychlému</w:t>
      </w:r>
      <w:r w:rsidRPr="00F51A92">
        <w:rPr>
          <w:rFonts w:asciiTheme="minorHAnsi" w:hAnsiTheme="minorHAnsi" w:cstheme="minorHAnsi"/>
        </w:rPr>
        <w:t xml:space="preserve"> navýšení úrokových sazeb za úvěry a hypotéky.  </w:t>
      </w:r>
    </w:p>
    <w:p w14:paraId="2134F64E" w14:textId="77777777" w:rsidR="00CC5A98" w:rsidRPr="00F51A92" w:rsidRDefault="00CC5A98" w:rsidP="005A512A">
      <w:pPr>
        <w:rPr>
          <w:rFonts w:asciiTheme="minorHAnsi" w:hAnsiTheme="minorHAnsi" w:cstheme="minorHAnsi"/>
        </w:rPr>
      </w:pPr>
    </w:p>
    <w:p w14:paraId="58EF14CA" w14:textId="5F9FD471" w:rsidR="00F51A92" w:rsidRPr="005A512A" w:rsidRDefault="00F51A92" w:rsidP="005A512A">
      <w:pPr>
        <w:adjustRightInd w:val="0"/>
        <w:rPr>
          <w:rFonts w:asciiTheme="minorHAnsi" w:hAnsiTheme="minorHAnsi" w:cstheme="minorHAnsi"/>
          <w:i/>
          <w:color w:val="000000" w:themeColor="text1"/>
        </w:rPr>
      </w:pPr>
      <w:r w:rsidRPr="00F51A92">
        <w:rPr>
          <w:rFonts w:asciiTheme="minorHAnsi" w:hAnsiTheme="minorHAnsi" w:cstheme="minorHAnsi"/>
          <w:color w:val="000000" w:themeColor="text1"/>
        </w:rPr>
        <w:t>„</w:t>
      </w:r>
      <w:r w:rsidR="008C4B17">
        <w:rPr>
          <w:rFonts w:asciiTheme="minorHAnsi" w:hAnsiTheme="minorHAnsi" w:cstheme="minorHAnsi"/>
          <w:i/>
          <w:color w:val="000000" w:themeColor="text1"/>
        </w:rPr>
        <w:t>Prudký nárůst poptávky jsme viděli</w:t>
      </w:r>
      <w:r w:rsidRPr="00F51A92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442B21">
        <w:rPr>
          <w:rFonts w:asciiTheme="minorHAnsi" w:hAnsiTheme="minorHAnsi" w:cstheme="minorHAnsi"/>
          <w:i/>
          <w:color w:val="000000" w:themeColor="text1"/>
        </w:rPr>
        <w:t xml:space="preserve">v oblasti </w:t>
      </w:r>
      <w:r w:rsidR="00B549B7">
        <w:rPr>
          <w:rFonts w:asciiTheme="minorHAnsi" w:hAnsiTheme="minorHAnsi" w:cstheme="minorHAnsi"/>
          <w:i/>
          <w:color w:val="000000" w:themeColor="text1"/>
        </w:rPr>
        <w:t>pojištěn</w:t>
      </w:r>
      <w:r w:rsidR="00D82172">
        <w:rPr>
          <w:rFonts w:asciiTheme="minorHAnsi" w:hAnsiTheme="minorHAnsi" w:cstheme="minorHAnsi"/>
          <w:i/>
          <w:color w:val="000000" w:themeColor="text1"/>
        </w:rPr>
        <w:t>í</w:t>
      </w:r>
      <w:r w:rsidR="00442B21">
        <w:rPr>
          <w:rFonts w:asciiTheme="minorHAnsi" w:hAnsiTheme="minorHAnsi" w:cstheme="minorHAnsi"/>
          <w:i/>
          <w:color w:val="000000" w:themeColor="text1"/>
        </w:rPr>
        <w:t>. D</w:t>
      </w:r>
      <w:r w:rsidR="00D82172">
        <w:rPr>
          <w:rFonts w:asciiTheme="minorHAnsi" w:hAnsiTheme="minorHAnsi" w:cstheme="minorHAnsi"/>
          <w:i/>
          <w:color w:val="000000" w:themeColor="text1"/>
        </w:rPr>
        <w:t>louhodob</w:t>
      </w:r>
      <w:r w:rsidR="00442B21">
        <w:rPr>
          <w:rFonts w:asciiTheme="minorHAnsi" w:hAnsiTheme="minorHAnsi" w:cstheme="minorHAnsi"/>
          <w:i/>
          <w:color w:val="000000" w:themeColor="text1"/>
        </w:rPr>
        <w:t>ě je v Česku znám</w:t>
      </w:r>
      <w:r w:rsidR="00D82172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442B21">
        <w:rPr>
          <w:rFonts w:asciiTheme="minorHAnsi" w:hAnsiTheme="minorHAnsi" w:cstheme="minorHAnsi"/>
          <w:i/>
          <w:color w:val="000000" w:themeColor="text1"/>
        </w:rPr>
        <w:t xml:space="preserve">problém </w:t>
      </w:r>
      <w:r w:rsidR="00D82172">
        <w:rPr>
          <w:rFonts w:asciiTheme="minorHAnsi" w:hAnsiTheme="minorHAnsi" w:cstheme="minorHAnsi"/>
          <w:i/>
          <w:color w:val="000000" w:themeColor="text1"/>
        </w:rPr>
        <w:t>podpojištění</w:t>
      </w:r>
      <w:r w:rsidR="00442B21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6C470B">
        <w:rPr>
          <w:rFonts w:asciiTheme="minorHAnsi" w:hAnsiTheme="minorHAnsi" w:cstheme="minorHAnsi"/>
          <w:i/>
          <w:color w:val="000000" w:themeColor="text1"/>
        </w:rPr>
        <w:t>obyvatelstva jak v oblasti životního pojištění, tak v oblasti</w:t>
      </w:r>
      <w:r w:rsidR="00F25756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6C470B">
        <w:rPr>
          <w:rFonts w:asciiTheme="minorHAnsi" w:hAnsiTheme="minorHAnsi" w:cstheme="minorHAnsi"/>
          <w:i/>
          <w:color w:val="000000" w:themeColor="text1"/>
        </w:rPr>
        <w:t xml:space="preserve">pojištění </w:t>
      </w:r>
      <w:r w:rsidR="00F25756">
        <w:rPr>
          <w:rFonts w:asciiTheme="minorHAnsi" w:hAnsiTheme="minorHAnsi" w:cstheme="minorHAnsi"/>
          <w:i/>
          <w:color w:val="000000" w:themeColor="text1"/>
        </w:rPr>
        <w:t>majetk</w:t>
      </w:r>
      <w:r w:rsidR="006C470B">
        <w:rPr>
          <w:rFonts w:asciiTheme="minorHAnsi" w:hAnsiTheme="minorHAnsi" w:cstheme="minorHAnsi"/>
          <w:i/>
          <w:color w:val="000000" w:themeColor="text1"/>
        </w:rPr>
        <w:t>ového</w:t>
      </w:r>
      <w:r w:rsidR="005A512A">
        <w:rPr>
          <w:rFonts w:asciiTheme="minorHAnsi" w:hAnsiTheme="minorHAnsi" w:cstheme="minorHAnsi"/>
          <w:i/>
          <w:color w:val="000000" w:themeColor="text1"/>
        </w:rPr>
        <w:t>. Klientům pomáháme s tím</w:t>
      </w:r>
      <w:r w:rsidR="005B2FD4">
        <w:rPr>
          <w:rFonts w:asciiTheme="minorHAnsi" w:hAnsiTheme="minorHAnsi" w:cstheme="minorHAnsi"/>
          <w:i/>
          <w:color w:val="000000" w:themeColor="text1"/>
        </w:rPr>
        <w:t>, aby měli rizika pojištěna správně,</w:t>
      </w:r>
      <w:r w:rsidR="00D82172">
        <w:rPr>
          <w:rFonts w:asciiTheme="minorHAnsi" w:hAnsiTheme="minorHAnsi" w:cstheme="minorHAnsi"/>
          <w:i/>
          <w:color w:val="000000" w:themeColor="text1"/>
        </w:rPr>
        <w:t xml:space="preserve">“ </w:t>
      </w:r>
      <w:r w:rsidRPr="00F51A92">
        <w:rPr>
          <w:rFonts w:asciiTheme="minorHAnsi" w:hAnsiTheme="minorHAnsi" w:cstheme="minorHAnsi"/>
          <w:color w:val="000000" w:themeColor="text1"/>
        </w:rPr>
        <w:t xml:space="preserve">řekl k výsledkům </w:t>
      </w:r>
      <w:r w:rsidRPr="00217378">
        <w:rPr>
          <w:rFonts w:asciiTheme="minorHAnsi" w:hAnsiTheme="minorHAnsi" w:cstheme="minorHAnsi"/>
          <w:b/>
          <w:color w:val="000000" w:themeColor="text1"/>
        </w:rPr>
        <w:t>Vilém Podliska, generální ředitel a předseda představenstva</w:t>
      </w:r>
      <w:r w:rsidR="003164E7">
        <w:rPr>
          <w:rFonts w:asciiTheme="minorHAnsi" w:hAnsiTheme="minorHAnsi" w:cstheme="minorHAnsi"/>
          <w:b/>
          <w:color w:val="000000" w:themeColor="text1"/>
        </w:rPr>
        <w:t xml:space="preserve"> společnosti</w:t>
      </w:r>
      <w:r w:rsidRPr="00217378">
        <w:rPr>
          <w:rFonts w:asciiTheme="minorHAnsi" w:hAnsiTheme="minorHAnsi" w:cstheme="minorHAnsi"/>
          <w:b/>
          <w:color w:val="000000" w:themeColor="text1"/>
        </w:rPr>
        <w:t xml:space="preserve"> Broker Consulting</w:t>
      </w:r>
      <w:r w:rsidRPr="00F51A92">
        <w:rPr>
          <w:rFonts w:asciiTheme="minorHAnsi" w:hAnsiTheme="minorHAnsi" w:cstheme="minorHAnsi"/>
          <w:color w:val="000000" w:themeColor="text1"/>
        </w:rPr>
        <w:t>.</w:t>
      </w:r>
    </w:p>
    <w:p w14:paraId="66FD7401" w14:textId="77777777" w:rsidR="00F51A92" w:rsidRPr="00F51A92" w:rsidRDefault="00F51A92" w:rsidP="005A512A">
      <w:pPr>
        <w:adjustRightInd w:val="0"/>
        <w:rPr>
          <w:rFonts w:asciiTheme="minorHAnsi" w:hAnsiTheme="minorHAnsi" w:cstheme="minorHAnsi"/>
          <w:color w:val="000000" w:themeColor="text1"/>
        </w:rPr>
      </w:pPr>
    </w:p>
    <w:p w14:paraId="24583669" w14:textId="77777777" w:rsidR="00F51A92" w:rsidRPr="00F51A92" w:rsidRDefault="00F51A92" w:rsidP="005A512A">
      <w:pPr>
        <w:adjustRightInd w:val="0"/>
        <w:rPr>
          <w:rFonts w:asciiTheme="minorHAnsi" w:hAnsiTheme="minorHAnsi" w:cstheme="minorHAnsi"/>
          <w:b/>
          <w:color w:val="000000" w:themeColor="text1"/>
        </w:rPr>
      </w:pPr>
      <w:r w:rsidRPr="00F51A92">
        <w:rPr>
          <w:rFonts w:asciiTheme="minorHAnsi" w:hAnsiTheme="minorHAnsi" w:cstheme="minorHAnsi"/>
          <w:b/>
          <w:color w:val="000000" w:themeColor="text1"/>
        </w:rPr>
        <w:t>Realitní trh</w:t>
      </w:r>
    </w:p>
    <w:p w14:paraId="2565E123" w14:textId="6E3C8705" w:rsidR="00F51A92" w:rsidRDefault="00F51A92" w:rsidP="005A512A">
      <w:pPr>
        <w:adjustRightInd w:val="0"/>
        <w:rPr>
          <w:rFonts w:asciiTheme="minorHAnsi" w:hAnsiTheme="minorHAnsi" w:cstheme="minorHAnsi"/>
          <w:color w:val="000000" w:themeColor="text1"/>
        </w:rPr>
      </w:pPr>
      <w:r w:rsidRPr="00F51A92">
        <w:rPr>
          <w:rFonts w:asciiTheme="minorHAnsi" w:hAnsiTheme="minorHAnsi" w:cstheme="minorHAnsi"/>
          <w:color w:val="000000" w:themeColor="text1"/>
        </w:rPr>
        <w:t xml:space="preserve">Kvůli méně dostupným hypotékám a inflaci sice domácí realitní trh dramaticky zpomalil, na celkových výsledcích společnosti se to však v zásadě neodrazilo. Zatímco v roce 2021 </w:t>
      </w:r>
      <w:r w:rsidR="00853F2D">
        <w:rPr>
          <w:rFonts w:asciiTheme="minorHAnsi" w:hAnsiTheme="minorHAnsi" w:cstheme="minorHAnsi"/>
          <w:color w:val="000000" w:themeColor="text1"/>
        </w:rPr>
        <w:t xml:space="preserve">pomohl </w:t>
      </w:r>
      <w:r w:rsidRPr="00F51A92">
        <w:rPr>
          <w:rFonts w:asciiTheme="minorHAnsi" w:hAnsiTheme="minorHAnsi" w:cstheme="minorHAnsi"/>
          <w:color w:val="000000" w:themeColor="text1"/>
        </w:rPr>
        <w:t xml:space="preserve">Broker Consulting v Česku </w:t>
      </w:r>
      <w:r w:rsidR="00853F2D">
        <w:rPr>
          <w:rFonts w:asciiTheme="minorHAnsi" w:hAnsiTheme="minorHAnsi" w:cstheme="minorHAnsi"/>
          <w:color w:val="000000" w:themeColor="text1"/>
        </w:rPr>
        <w:t xml:space="preserve">klientům prodat </w:t>
      </w:r>
      <w:r w:rsidRPr="00F51A92">
        <w:rPr>
          <w:rFonts w:asciiTheme="minorHAnsi" w:hAnsiTheme="minorHAnsi" w:cstheme="minorHAnsi"/>
          <w:color w:val="000000" w:themeColor="text1"/>
        </w:rPr>
        <w:t xml:space="preserve">nemovitosti za 10,5 miliardy korun, loni to bylo 10,3 miliardy korun. </w:t>
      </w:r>
    </w:p>
    <w:p w14:paraId="76EF5F12" w14:textId="341AD6E9" w:rsidR="00853F2D" w:rsidRPr="00F51A92" w:rsidRDefault="00853F2D" w:rsidP="005A512A">
      <w:pPr>
        <w:adjustRightInd w:val="0"/>
        <w:rPr>
          <w:rFonts w:asciiTheme="minorHAnsi" w:hAnsiTheme="minorHAnsi" w:cstheme="minorHAnsi"/>
          <w:color w:val="000000" w:themeColor="text1"/>
        </w:rPr>
      </w:pPr>
    </w:p>
    <w:p w14:paraId="507AB1E3" w14:textId="30E7BF0B" w:rsidR="00F51A92" w:rsidRDefault="00C77BB1" w:rsidP="005A512A">
      <w:pPr>
        <w:adjustRightInd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Společnost tak posílila své</w:t>
      </w:r>
      <w:r w:rsidR="00F51A92" w:rsidRPr="00F51A92">
        <w:rPr>
          <w:rFonts w:asciiTheme="minorHAnsi" w:hAnsiTheme="minorHAnsi" w:cstheme="minorHAnsi"/>
          <w:color w:val="000000" w:themeColor="text1"/>
        </w:rPr>
        <w:t xml:space="preserve"> postavení na realitním trhu a potvrdila, že patří mezi tři největší poskytovatele realitních služeb v</w:t>
      </w:r>
      <w:r w:rsidR="000D67F0">
        <w:rPr>
          <w:rFonts w:asciiTheme="minorHAnsi" w:hAnsiTheme="minorHAnsi" w:cstheme="minorHAnsi"/>
          <w:color w:val="000000" w:themeColor="text1"/>
        </w:rPr>
        <w:t xml:space="preserve"> České republice. Na tom se</w:t>
      </w:r>
      <w:r w:rsidR="00F51A92" w:rsidRPr="00F51A92">
        <w:rPr>
          <w:rFonts w:asciiTheme="minorHAnsi" w:hAnsiTheme="minorHAnsi" w:cstheme="minorHAnsi"/>
          <w:color w:val="000000" w:themeColor="text1"/>
        </w:rPr>
        <w:t xml:space="preserve"> podílel</w:t>
      </w:r>
      <w:r w:rsidR="000D67F0">
        <w:rPr>
          <w:rFonts w:asciiTheme="minorHAnsi" w:hAnsiTheme="minorHAnsi" w:cstheme="minorHAnsi"/>
          <w:color w:val="000000" w:themeColor="text1"/>
        </w:rPr>
        <w:t xml:space="preserve"> rovněž</w:t>
      </w:r>
      <w:r>
        <w:rPr>
          <w:rFonts w:asciiTheme="minorHAnsi" w:hAnsiTheme="minorHAnsi" w:cstheme="minorHAnsi"/>
          <w:color w:val="000000" w:themeColor="text1"/>
        </w:rPr>
        <w:t xml:space="preserve"> úspěšný prodej více než 100</w:t>
      </w:r>
      <w:r w:rsidR="00F51A92" w:rsidRPr="00F51A92">
        <w:rPr>
          <w:rFonts w:asciiTheme="minorHAnsi" w:hAnsiTheme="minorHAnsi" w:cstheme="minorHAnsi"/>
          <w:color w:val="000000" w:themeColor="text1"/>
        </w:rPr>
        <w:t xml:space="preserve"> developerských projektů, včetně projektů </w:t>
      </w:r>
      <w:r w:rsidR="00853F2D">
        <w:rPr>
          <w:rFonts w:asciiTheme="minorHAnsi" w:hAnsiTheme="minorHAnsi" w:cstheme="minorHAnsi"/>
          <w:color w:val="000000" w:themeColor="text1"/>
        </w:rPr>
        <w:t xml:space="preserve">pod značkami </w:t>
      </w:r>
      <w:r w:rsidR="00AB5628">
        <w:rPr>
          <w:rFonts w:asciiTheme="minorHAnsi" w:hAnsiTheme="minorHAnsi" w:cstheme="minorHAnsi"/>
          <w:color w:val="000000" w:themeColor="text1"/>
        </w:rPr>
        <w:t>patřící</w:t>
      </w:r>
      <w:r w:rsidR="00853F2D">
        <w:rPr>
          <w:rFonts w:asciiTheme="minorHAnsi" w:hAnsiTheme="minorHAnsi" w:cstheme="minorHAnsi"/>
          <w:color w:val="000000" w:themeColor="text1"/>
        </w:rPr>
        <w:t>mi</w:t>
      </w:r>
      <w:r w:rsidR="00AB5628">
        <w:rPr>
          <w:rFonts w:asciiTheme="minorHAnsi" w:hAnsiTheme="minorHAnsi" w:cstheme="minorHAnsi"/>
          <w:color w:val="000000" w:themeColor="text1"/>
        </w:rPr>
        <w:t xml:space="preserve"> do skupiny Broker Consulting </w:t>
      </w:r>
      <w:r w:rsidR="003164E7">
        <w:rPr>
          <w:rFonts w:asciiTheme="minorHAnsi" w:hAnsiTheme="minorHAnsi" w:cstheme="minorHAnsi"/>
          <w:color w:val="000000" w:themeColor="text1"/>
        </w:rPr>
        <w:t xml:space="preserve">– </w:t>
      </w:r>
      <w:r w:rsidR="00F51A92" w:rsidRPr="00F51A92">
        <w:rPr>
          <w:rFonts w:asciiTheme="minorHAnsi" w:hAnsiTheme="minorHAnsi" w:cstheme="minorHAnsi"/>
          <w:color w:val="000000" w:themeColor="text1"/>
        </w:rPr>
        <w:t>BC Real a Broker Development</w:t>
      </w:r>
      <w:r w:rsidR="00AB5628">
        <w:rPr>
          <w:rFonts w:asciiTheme="minorHAnsi" w:hAnsiTheme="minorHAnsi" w:cstheme="minorHAnsi"/>
          <w:color w:val="000000" w:themeColor="text1"/>
        </w:rPr>
        <w:t xml:space="preserve">. </w:t>
      </w:r>
      <w:r>
        <w:rPr>
          <w:rFonts w:asciiTheme="minorHAnsi" w:hAnsiTheme="minorHAnsi" w:cstheme="minorHAnsi"/>
          <w:color w:val="000000" w:themeColor="text1"/>
        </w:rPr>
        <w:t>Jde</w:t>
      </w:r>
      <w:r w:rsidR="00853F2D">
        <w:rPr>
          <w:rFonts w:asciiTheme="minorHAnsi" w:hAnsiTheme="minorHAnsi" w:cstheme="minorHAnsi"/>
          <w:color w:val="000000" w:themeColor="text1"/>
        </w:rPr>
        <w:t xml:space="preserve"> n</w:t>
      </w:r>
      <w:r w:rsidR="00AB5628">
        <w:rPr>
          <w:rFonts w:asciiTheme="minorHAnsi" w:hAnsiTheme="minorHAnsi" w:cstheme="minorHAnsi"/>
          <w:color w:val="000000" w:themeColor="text1"/>
        </w:rPr>
        <w:t>apříkl</w:t>
      </w:r>
      <w:r w:rsidR="003164E7">
        <w:rPr>
          <w:rFonts w:asciiTheme="minorHAnsi" w:hAnsiTheme="minorHAnsi" w:cstheme="minorHAnsi"/>
          <w:color w:val="000000" w:themeColor="text1"/>
        </w:rPr>
        <w:t>a</w:t>
      </w:r>
      <w:r w:rsidR="00AB5628">
        <w:rPr>
          <w:rFonts w:asciiTheme="minorHAnsi" w:hAnsiTheme="minorHAnsi" w:cstheme="minorHAnsi"/>
          <w:color w:val="000000" w:themeColor="text1"/>
        </w:rPr>
        <w:t>d</w:t>
      </w:r>
      <w:r w:rsidR="00F51A92" w:rsidRPr="00F51A92">
        <w:rPr>
          <w:rFonts w:asciiTheme="minorHAnsi" w:hAnsiTheme="minorHAnsi" w:cstheme="minorHAnsi"/>
          <w:color w:val="000000" w:themeColor="text1"/>
        </w:rPr>
        <w:t xml:space="preserve"> </w:t>
      </w:r>
      <w:r w:rsidR="00853F2D">
        <w:rPr>
          <w:rFonts w:asciiTheme="minorHAnsi" w:hAnsiTheme="minorHAnsi" w:cstheme="minorHAnsi"/>
          <w:color w:val="000000" w:themeColor="text1"/>
        </w:rPr>
        <w:t xml:space="preserve">o projekty </w:t>
      </w:r>
      <w:r w:rsidR="00F51A92" w:rsidRPr="00F51A92">
        <w:rPr>
          <w:rFonts w:asciiTheme="minorHAnsi" w:hAnsiTheme="minorHAnsi" w:cstheme="minorHAnsi"/>
          <w:color w:val="000000" w:themeColor="text1"/>
        </w:rPr>
        <w:t xml:space="preserve">Nová Papírna a Byty Borský park v Plzni či </w:t>
      </w:r>
      <w:proofErr w:type="spellStart"/>
      <w:r w:rsidR="00F51A92" w:rsidRPr="00F51A92">
        <w:rPr>
          <w:rFonts w:asciiTheme="minorHAnsi" w:hAnsiTheme="minorHAnsi" w:cstheme="minorHAnsi"/>
          <w:color w:val="000000" w:themeColor="text1"/>
        </w:rPr>
        <w:t>Central</w:t>
      </w:r>
      <w:proofErr w:type="spellEnd"/>
      <w:r w:rsidR="00F51A92" w:rsidRPr="00F51A92">
        <w:rPr>
          <w:rFonts w:asciiTheme="minorHAnsi" w:hAnsiTheme="minorHAnsi" w:cstheme="minorHAnsi"/>
          <w:color w:val="000000" w:themeColor="text1"/>
        </w:rPr>
        <w:t xml:space="preserve"> Point Kladno. </w:t>
      </w:r>
      <w:r w:rsidR="00853F2D">
        <w:rPr>
          <w:rFonts w:asciiTheme="minorHAnsi" w:hAnsiTheme="minorHAnsi" w:cstheme="minorHAnsi"/>
          <w:color w:val="000000" w:themeColor="text1"/>
        </w:rPr>
        <w:t xml:space="preserve"> V loňském roce se navíc začaly připravovat další pod názvy </w:t>
      </w:r>
      <w:r w:rsidR="00F51A92" w:rsidRPr="00F51A92">
        <w:rPr>
          <w:rFonts w:asciiTheme="minorHAnsi" w:hAnsiTheme="minorHAnsi" w:cstheme="minorHAnsi"/>
          <w:color w:val="000000" w:themeColor="text1"/>
        </w:rPr>
        <w:t>Rezidence Golf Ostravice, Na Vyhlídce Kaplice a Apartmány na sjezdovce Plešivec.</w:t>
      </w:r>
    </w:p>
    <w:p w14:paraId="72770530" w14:textId="10B75BC0" w:rsidR="00A1788B" w:rsidRDefault="00A1788B" w:rsidP="005A512A">
      <w:pPr>
        <w:adjustRightInd w:val="0"/>
        <w:rPr>
          <w:rFonts w:asciiTheme="minorHAnsi" w:hAnsiTheme="minorHAnsi" w:cstheme="minorHAnsi"/>
          <w:color w:val="000000" w:themeColor="text1"/>
        </w:rPr>
      </w:pPr>
    </w:p>
    <w:p w14:paraId="043C2B01" w14:textId="77777777" w:rsidR="00A1788B" w:rsidRDefault="00A1788B" w:rsidP="005A512A">
      <w:pPr>
        <w:adjustRightInd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Úspěchy v roli franšízora</w:t>
      </w:r>
    </w:p>
    <w:p w14:paraId="134A80A2" w14:textId="6FB28FDE" w:rsidR="00A1788B" w:rsidRPr="00387518" w:rsidRDefault="00A1788B" w:rsidP="005A512A">
      <w:pPr>
        <w:adjustRightInd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Společnost Broker Consulting jako zřizovatel franšízového konceptu OK POINT získala za předchozí rok prvenství v hlavní kategorii soutěže </w:t>
      </w:r>
      <w:proofErr w:type="spellStart"/>
      <w:r>
        <w:rPr>
          <w:rFonts w:asciiTheme="minorHAnsi" w:hAnsiTheme="minorHAnsi" w:cstheme="minorHAnsi"/>
          <w:color w:val="000000" w:themeColor="text1"/>
        </w:rPr>
        <w:t>Franchisa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roku a spolu s ním se stala Franšízorem roku 2022. Úspěšnou vizi OK PONTU tak ocenila vedle řady stávajících a nových klientů také odborná porota České asociace </w:t>
      </w:r>
      <w:proofErr w:type="spellStart"/>
      <w:r>
        <w:rPr>
          <w:rFonts w:asciiTheme="minorHAnsi" w:hAnsiTheme="minorHAnsi" w:cstheme="minorHAnsi"/>
          <w:color w:val="000000" w:themeColor="text1"/>
        </w:rPr>
        <w:t>franch</w:t>
      </w:r>
      <w:r w:rsidR="002E2665">
        <w:rPr>
          <w:rFonts w:asciiTheme="minorHAnsi" w:hAnsiTheme="minorHAnsi" w:cstheme="minorHAnsi"/>
          <w:color w:val="000000" w:themeColor="text1"/>
        </w:rPr>
        <w:t>isingu</w:t>
      </w:r>
      <w:proofErr w:type="spellEnd"/>
      <w:r w:rsidR="002E2665">
        <w:rPr>
          <w:rFonts w:asciiTheme="minorHAnsi" w:hAnsiTheme="minorHAnsi" w:cstheme="minorHAnsi"/>
          <w:color w:val="000000" w:themeColor="text1"/>
        </w:rPr>
        <w:t>. Celkový úspěch podle hodnocení tkví</w:t>
      </w:r>
      <w:r>
        <w:rPr>
          <w:rFonts w:asciiTheme="minorHAnsi" w:hAnsiTheme="minorHAnsi" w:cstheme="minorHAnsi"/>
          <w:color w:val="000000" w:themeColor="text1"/>
        </w:rPr>
        <w:t xml:space="preserve"> zejména ve vysoké kvalitě poskytovaných služeb, skvělých ekonomických výsledcích a podpoře, kterou společnost věnuje svým franšízantům.</w:t>
      </w:r>
      <w:r w:rsidR="00F25756">
        <w:rPr>
          <w:rFonts w:asciiTheme="minorHAnsi" w:hAnsiTheme="minorHAnsi" w:cstheme="minorHAnsi"/>
          <w:color w:val="000000" w:themeColor="text1"/>
        </w:rPr>
        <w:t xml:space="preserve"> Pro ty má vybudovaný kompletní</w:t>
      </w:r>
      <w:r w:rsidR="002E2665">
        <w:rPr>
          <w:rFonts w:asciiTheme="minorHAnsi" w:hAnsiTheme="minorHAnsi" w:cstheme="minorHAnsi"/>
          <w:color w:val="000000" w:themeColor="text1"/>
        </w:rPr>
        <w:t xml:space="preserve"> systém podpory a možností a pomáhá jim podnikat pod silnou značkou na trhu. </w:t>
      </w:r>
    </w:p>
    <w:p w14:paraId="3BCDCC28" w14:textId="2C359454" w:rsidR="00287EF8" w:rsidRDefault="00287EF8" w:rsidP="005A512A">
      <w:pPr>
        <w:adjustRightInd w:val="0"/>
        <w:rPr>
          <w:rFonts w:asciiTheme="minorHAnsi" w:hAnsiTheme="minorHAnsi" w:cstheme="minorHAnsi"/>
          <w:color w:val="000000" w:themeColor="text1"/>
        </w:rPr>
      </w:pPr>
    </w:p>
    <w:p w14:paraId="52187602" w14:textId="0BDABB25" w:rsidR="00287EF8" w:rsidRPr="00B80CA2" w:rsidRDefault="00287EF8" w:rsidP="005A512A">
      <w:pPr>
        <w:adjustRightInd w:val="0"/>
        <w:rPr>
          <w:rFonts w:asciiTheme="minorHAnsi" w:hAnsiTheme="minorHAnsi" w:cstheme="minorHAnsi"/>
          <w:b/>
          <w:color w:val="000000" w:themeColor="text1"/>
        </w:rPr>
      </w:pPr>
      <w:r w:rsidRPr="00B80CA2">
        <w:rPr>
          <w:rFonts w:asciiTheme="minorHAnsi" w:hAnsiTheme="minorHAnsi" w:cstheme="minorHAnsi"/>
          <w:b/>
          <w:color w:val="000000" w:themeColor="text1"/>
        </w:rPr>
        <w:t>Společenská odpovědnost</w:t>
      </w:r>
    </w:p>
    <w:p w14:paraId="72FD26A0" w14:textId="1C0E3FE2" w:rsidR="00B80CA2" w:rsidRPr="00B80CA2" w:rsidRDefault="00B80CA2" w:rsidP="005A512A">
      <w:pPr>
        <w:adjustRightInd w:val="0"/>
        <w:rPr>
          <w:rFonts w:asciiTheme="minorHAnsi" w:eastAsiaTheme="minorHAnsi" w:hAnsiTheme="minorHAnsi" w:cstheme="minorHAnsi"/>
          <w:color w:val="000000" w:themeColor="text1"/>
          <w:lang w:eastAsia="en-US" w:bidi="ar-SA"/>
        </w:rPr>
      </w:pPr>
      <w:r w:rsidRPr="00B80CA2">
        <w:rPr>
          <w:rFonts w:asciiTheme="minorHAnsi" w:hAnsiTheme="minorHAnsi" w:cstheme="minorHAnsi"/>
          <w:color w:val="000000" w:themeColor="text1"/>
        </w:rPr>
        <w:t xml:space="preserve">Skupina </w:t>
      </w:r>
      <w:r w:rsidR="00287EF8" w:rsidRPr="00B80CA2">
        <w:rPr>
          <w:rFonts w:asciiTheme="minorHAnsi" w:hAnsiTheme="minorHAnsi" w:cstheme="minorHAnsi"/>
          <w:color w:val="000000" w:themeColor="text1"/>
        </w:rPr>
        <w:t>Broke</w:t>
      </w:r>
      <w:r w:rsidR="000D67F0">
        <w:rPr>
          <w:rFonts w:asciiTheme="minorHAnsi" w:hAnsiTheme="minorHAnsi" w:cstheme="minorHAnsi"/>
          <w:color w:val="000000" w:themeColor="text1"/>
        </w:rPr>
        <w:t>r Consulting se také v uplynulém roce</w:t>
      </w:r>
      <w:r w:rsidRPr="00B80CA2">
        <w:rPr>
          <w:rFonts w:asciiTheme="minorHAnsi" w:hAnsiTheme="minorHAnsi" w:cstheme="minorHAnsi"/>
          <w:color w:val="000000" w:themeColor="text1"/>
        </w:rPr>
        <w:t xml:space="preserve"> věnovala oblasti společenské odpovědnosti. Opět podpořila dobročinný spolek Dobrý skutek</w:t>
      </w:r>
      <w:r w:rsidR="003B2E81">
        <w:rPr>
          <w:rFonts w:asciiTheme="minorHAnsi" w:hAnsiTheme="minorHAnsi" w:cstheme="minorHAnsi"/>
          <w:color w:val="000000" w:themeColor="text1"/>
        </w:rPr>
        <w:t xml:space="preserve">. </w:t>
      </w:r>
      <w:r w:rsidR="00AB5628">
        <w:rPr>
          <w:rFonts w:asciiTheme="minorHAnsi" w:hAnsiTheme="minorHAnsi" w:cstheme="minorHAnsi"/>
          <w:color w:val="000000" w:themeColor="text1"/>
        </w:rPr>
        <w:t xml:space="preserve">Historicky už Dobrý skutek rozdal mezi potřebné přes 100 milionů korun. </w:t>
      </w:r>
      <w:r w:rsidRPr="00B80CA2">
        <w:rPr>
          <w:rFonts w:asciiTheme="minorHAnsi" w:hAnsiTheme="minorHAnsi" w:cstheme="minorHAnsi"/>
          <w:color w:val="000000" w:themeColor="text1"/>
        </w:rPr>
        <w:t xml:space="preserve">Na Dobrý </w:t>
      </w:r>
      <w:r w:rsidRPr="00B80CA2">
        <w:rPr>
          <w:rFonts w:asciiTheme="minorHAnsi" w:hAnsiTheme="minorHAnsi" w:cstheme="minorHAnsi"/>
          <w:color w:val="000000" w:themeColor="text1"/>
        </w:rPr>
        <w:lastRenderedPageBreak/>
        <w:t xml:space="preserve">skutek </w:t>
      </w:r>
      <w:r w:rsidRPr="00B80CA2">
        <w:rPr>
          <w:rFonts w:asciiTheme="minorHAnsi" w:eastAsiaTheme="minorHAnsi" w:hAnsiTheme="minorHAnsi" w:cstheme="minorHAnsi"/>
          <w:color w:val="000000" w:themeColor="text1"/>
          <w:lang w:eastAsia="en-US" w:bidi="ar-SA"/>
        </w:rPr>
        <w:t>se obracejí lidé, kteří neměli v životě tolik potřebného štěstí, aby mohli žít život bez komplikací a překážek.</w:t>
      </w:r>
    </w:p>
    <w:p w14:paraId="435AD1E7" w14:textId="3576126D" w:rsidR="00B80CA2" w:rsidRPr="00B80CA2" w:rsidRDefault="00B80CA2" w:rsidP="005A512A">
      <w:pPr>
        <w:widowControl/>
        <w:adjustRightInd w:val="0"/>
        <w:rPr>
          <w:rFonts w:asciiTheme="minorHAnsi" w:eastAsiaTheme="minorHAnsi" w:hAnsiTheme="minorHAnsi" w:cstheme="minorHAnsi"/>
          <w:color w:val="000000" w:themeColor="text1"/>
          <w:lang w:eastAsia="en-US" w:bidi="ar-SA"/>
        </w:rPr>
      </w:pPr>
      <w:r w:rsidRPr="00B80CA2">
        <w:rPr>
          <w:rFonts w:asciiTheme="minorHAnsi" w:eastAsiaTheme="minorHAnsi" w:hAnsiTheme="minorHAnsi" w:cstheme="minorHAnsi"/>
          <w:color w:val="000000" w:themeColor="text1"/>
          <w:lang w:eastAsia="en-US" w:bidi="ar-SA"/>
        </w:rPr>
        <w:t>Dalším cílem d</w:t>
      </w:r>
      <w:r w:rsidR="000D67F0">
        <w:rPr>
          <w:rFonts w:asciiTheme="minorHAnsi" w:eastAsiaTheme="minorHAnsi" w:hAnsiTheme="minorHAnsi" w:cstheme="minorHAnsi"/>
          <w:color w:val="000000" w:themeColor="text1"/>
          <w:lang w:eastAsia="en-US" w:bidi="ar-SA"/>
        </w:rPr>
        <w:t>louhodobé pomoci byl projekt</w:t>
      </w:r>
      <w:r w:rsidRPr="00B80CA2">
        <w:rPr>
          <w:rFonts w:asciiTheme="minorHAnsi" w:eastAsiaTheme="minorHAnsi" w:hAnsiTheme="minorHAnsi" w:cstheme="minorHAnsi"/>
          <w:color w:val="000000" w:themeColor="text1"/>
          <w:lang w:eastAsia="en-US" w:bidi="ar-SA"/>
        </w:rPr>
        <w:t xml:space="preserve"> A</w:t>
      </w:r>
      <w:r w:rsidR="000D67F0">
        <w:rPr>
          <w:rFonts w:asciiTheme="minorHAnsi" w:eastAsiaTheme="minorHAnsi" w:hAnsiTheme="minorHAnsi" w:cstheme="minorHAnsi"/>
          <w:color w:val="000000" w:themeColor="text1"/>
          <w:lang w:eastAsia="en-US" w:bidi="ar-SA"/>
        </w:rPr>
        <w:t xml:space="preserve">BC Finančního vzdělávání, </w:t>
      </w:r>
      <w:r w:rsidR="003164E7">
        <w:rPr>
          <w:rFonts w:asciiTheme="minorHAnsi" w:eastAsiaTheme="minorHAnsi" w:hAnsiTheme="minorHAnsi" w:cstheme="minorHAnsi"/>
          <w:color w:val="000000" w:themeColor="text1"/>
          <w:lang w:eastAsia="en-US" w:bidi="ar-SA"/>
        </w:rPr>
        <w:t>kterému se</w:t>
      </w:r>
      <w:r w:rsidRPr="00B80CA2">
        <w:rPr>
          <w:rFonts w:asciiTheme="minorHAnsi" w:eastAsiaTheme="minorHAnsi" w:hAnsiTheme="minorHAnsi" w:cstheme="minorHAnsi"/>
          <w:color w:val="000000" w:themeColor="text1"/>
          <w:lang w:eastAsia="en-US" w:bidi="ar-SA"/>
        </w:rPr>
        <w:t xml:space="preserve"> daří</w:t>
      </w:r>
      <w:r w:rsidR="003164E7">
        <w:rPr>
          <w:rFonts w:asciiTheme="minorHAnsi" w:eastAsiaTheme="minorHAnsi" w:hAnsiTheme="minorHAnsi" w:cstheme="minorHAnsi"/>
          <w:color w:val="000000" w:themeColor="text1"/>
          <w:lang w:eastAsia="en-US" w:bidi="ar-SA"/>
        </w:rPr>
        <w:t xml:space="preserve"> přispívat ke</w:t>
      </w:r>
      <w:r w:rsidRPr="00B80CA2">
        <w:rPr>
          <w:rFonts w:asciiTheme="minorHAnsi" w:eastAsiaTheme="minorHAnsi" w:hAnsiTheme="minorHAnsi" w:cstheme="minorHAnsi"/>
          <w:color w:val="000000" w:themeColor="text1"/>
          <w:lang w:eastAsia="en-US" w:bidi="ar-SA"/>
        </w:rPr>
        <w:t xml:space="preserve"> zvyšov</w:t>
      </w:r>
      <w:r w:rsidR="003164E7">
        <w:rPr>
          <w:rFonts w:asciiTheme="minorHAnsi" w:eastAsiaTheme="minorHAnsi" w:hAnsiTheme="minorHAnsi" w:cstheme="minorHAnsi"/>
          <w:color w:val="000000" w:themeColor="text1"/>
          <w:lang w:eastAsia="en-US" w:bidi="ar-SA"/>
        </w:rPr>
        <w:t xml:space="preserve">ání </w:t>
      </w:r>
      <w:r w:rsidRPr="00B80CA2">
        <w:rPr>
          <w:rFonts w:asciiTheme="minorHAnsi" w:eastAsiaTheme="minorHAnsi" w:hAnsiTheme="minorHAnsi" w:cstheme="minorHAnsi"/>
          <w:color w:val="000000" w:themeColor="text1"/>
          <w:lang w:eastAsia="en-US" w:bidi="ar-SA"/>
        </w:rPr>
        <w:t>finanční gramotnost</w:t>
      </w:r>
      <w:r w:rsidR="003164E7">
        <w:rPr>
          <w:rFonts w:asciiTheme="minorHAnsi" w:eastAsiaTheme="minorHAnsi" w:hAnsiTheme="minorHAnsi" w:cstheme="minorHAnsi"/>
          <w:color w:val="000000" w:themeColor="text1"/>
          <w:lang w:eastAsia="en-US" w:bidi="ar-SA"/>
        </w:rPr>
        <w:t>i</w:t>
      </w:r>
      <w:r w:rsidRPr="00B80CA2">
        <w:rPr>
          <w:rFonts w:asciiTheme="minorHAnsi" w:eastAsiaTheme="minorHAnsi" w:hAnsiTheme="minorHAnsi" w:cstheme="minorHAnsi"/>
          <w:color w:val="000000" w:themeColor="text1"/>
          <w:lang w:eastAsia="en-US" w:bidi="ar-SA"/>
        </w:rPr>
        <w:t xml:space="preserve"> </w:t>
      </w:r>
      <w:r w:rsidR="00853F2D">
        <w:rPr>
          <w:rFonts w:asciiTheme="minorHAnsi" w:eastAsiaTheme="minorHAnsi" w:hAnsiTheme="minorHAnsi" w:cstheme="minorHAnsi"/>
          <w:color w:val="000000" w:themeColor="text1"/>
          <w:lang w:eastAsia="en-US" w:bidi="ar-SA"/>
        </w:rPr>
        <w:t xml:space="preserve">zejména </w:t>
      </w:r>
      <w:r w:rsidRPr="00B80CA2">
        <w:rPr>
          <w:rFonts w:asciiTheme="minorHAnsi" w:eastAsiaTheme="minorHAnsi" w:hAnsiTheme="minorHAnsi" w:cstheme="minorHAnsi"/>
          <w:color w:val="000000" w:themeColor="text1"/>
          <w:lang w:eastAsia="en-US" w:bidi="ar-SA"/>
        </w:rPr>
        <w:t>žáků i pedagogů na základních i středních školách</w:t>
      </w:r>
      <w:r w:rsidR="000D67F0">
        <w:rPr>
          <w:rFonts w:asciiTheme="minorHAnsi" w:eastAsiaTheme="minorHAnsi" w:hAnsiTheme="minorHAnsi" w:cstheme="minorHAnsi"/>
          <w:color w:val="000000" w:themeColor="text1"/>
          <w:lang w:eastAsia="en-US" w:bidi="ar-SA"/>
        </w:rPr>
        <w:t xml:space="preserve"> prostřednictvím hry</w:t>
      </w:r>
      <w:r w:rsidRPr="00B80CA2">
        <w:rPr>
          <w:rFonts w:asciiTheme="minorHAnsi" w:eastAsiaTheme="minorHAnsi" w:hAnsiTheme="minorHAnsi" w:cstheme="minorHAnsi"/>
          <w:color w:val="000000" w:themeColor="text1"/>
          <w:lang w:eastAsia="en-US" w:bidi="ar-SA"/>
        </w:rPr>
        <w:t xml:space="preserve"> </w:t>
      </w:r>
      <w:proofErr w:type="spellStart"/>
      <w:r w:rsidRPr="00B80CA2">
        <w:rPr>
          <w:rFonts w:asciiTheme="minorHAnsi" w:eastAsiaTheme="minorHAnsi" w:hAnsiTheme="minorHAnsi" w:cstheme="minorHAnsi"/>
          <w:color w:val="000000" w:themeColor="text1"/>
          <w:lang w:eastAsia="en-US" w:bidi="ar-SA"/>
        </w:rPr>
        <w:t>FinGR</w:t>
      </w:r>
      <w:proofErr w:type="spellEnd"/>
      <w:r w:rsidRPr="00B80CA2">
        <w:rPr>
          <w:rFonts w:asciiTheme="minorHAnsi" w:eastAsiaTheme="minorHAnsi" w:hAnsiTheme="minorHAnsi" w:cstheme="minorHAnsi"/>
          <w:color w:val="000000" w:themeColor="text1"/>
          <w:lang w:eastAsia="en-US" w:bidi="ar-SA"/>
        </w:rPr>
        <w:t xml:space="preserve"> Play.</w:t>
      </w:r>
    </w:p>
    <w:p w14:paraId="45F52B69" w14:textId="77777777" w:rsidR="00F51A92" w:rsidRDefault="00F51A92" w:rsidP="005A512A">
      <w:pPr>
        <w:pBdr>
          <w:bottom w:val="single" w:sz="4" w:space="1" w:color="auto"/>
        </w:pBdr>
        <w:adjustRightInd w:val="0"/>
        <w:rPr>
          <w:rFonts w:cstheme="minorHAnsi"/>
          <w:color w:val="000000" w:themeColor="text1"/>
        </w:rPr>
      </w:pPr>
    </w:p>
    <w:p w14:paraId="0E0C0E15" w14:textId="13B7A4FA" w:rsidR="009D2649" w:rsidRDefault="009D2649" w:rsidP="005A512A">
      <w:pPr>
        <w:spacing w:after="120"/>
        <w:rPr>
          <w:rFonts w:asciiTheme="minorHAnsi" w:hAnsiTheme="minorHAnsi" w:cstheme="minorHAnsi"/>
          <w:b/>
        </w:rPr>
      </w:pPr>
    </w:p>
    <w:p w14:paraId="363855FD" w14:textId="31D68729" w:rsidR="00F51A92" w:rsidRPr="007F7DBD" w:rsidRDefault="00F51A92" w:rsidP="005A512A">
      <w:pPr>
        <w:spacing w:after="120"/>
        <w:rPr>
          <w:rFonts w:asciiTheme="minorHAnsi" w:hAnsiTheme="minorHAnsi" w:cstheme="minorHAnsi"/>
          <w:b/>
        </w:rPr>
      </w:pPr>
      <w:r w:rsidRPr="007F7DBD">
        <w:rPr>
          <w:rFonts w:asciiTheme="minorHAnsi" w:hAnsiTheme="minorHAnsi" w:cstheme="minorHAnsi"/>
          <w:b/>
        </w:rPr>
        <w:t xml:space="preserve">O </w:t>
      </w:r>
      <w:proofErr w:type="gramStart"/>
      <w:r w:rsidRPr="007F7DBD">
        <w:rPr>
          <w:rFonts w:asciiTheme="minorHAnsi" w:hAnsiTheme="minorHAnsi" w:cstheme="minorHAnsi"/>
          <w:b/>
        </w:rPr>
        <w:t>Broker</w:t>
      </w:r>
      <w:proofErr w:type="gramEnd"/>
      <w:r w:rsidRPr="007F7DBD">
        <w:rPr>
          <w:rFonts w:asciiTheme="minorHAnsi" w:hAnsiTheme="minorHAnsi" w:cstheme="minorHAnsi"/>
          <w:b/>
        </w:rPr>
        <w:t xml:space="preserve"> Consulting</w:t>
      </w:r>
    </w:p>
    <w:p w14:paraId="2A478A00" w14:textId="44A76A05" w:rsidR="00F51A92" w:rsidRPr="007F7DBD" w:rsidRDefault="00F51A92" w:rsidP="005A512A">
      <w:pPr>
        <w:rPr>
          <w:rFonts w:asciiTheme="minorHAnsi" w:hAnsiTheme="minorHAnsi" w:cstheme="minorHAnsi"/>
          <w:bCs/>
        </w:rPr>
      </w:pPr>
      <w:r w:rsidRPr="007F7DBD">
        <w:rPr>
          <w:rFonts w:asciiTheme="minorHAnsi" w:hAnsiTheme="minorHAnsi" w:cstheme="minorHAnsi"/>
          <w:bCs/>
        </w:rPr>
        <w:t>Broker Consulting</w:t>
      </w:r>
      <w:r w:rsidR="000374EB">
        <w:rPr>
          <w:rFonts w:asciiTheme="minorHAnsi" w:hAnsiTheme="minorHAnsi" w:cstheme="minorHAnsi"/>
          <w:bCs/>
        </w:rPr>
        <w:t>, a.</w:t>
      </w:r>
      <w:r w:rsidR="003164E7">
        <w:rPr>
          <w:rFonts w:asciiTheme="minorHAnsi" w:hAnsiTheme="minorHAnsi" w:cstheme="minorHAnsi"/>
          <w:bCs/>
        </w:rPr>
        <w:t>s.</w:t>
      </w:r>
      <w:r w:rsidRPr="007F7DBD">
        <w:rPr>
          <w:rFonts w:asciiTheme="minorHAnsi" w:hAnsiTheme="minorHAnsi" w:cstheme="minorHAnsi"/>
          <w:bCs/>
        </w:rPr>
        <w:t xml:space="preserve"> patří mezi nejvýznamnější společnosti </w:t>
      </w:r>
      <w:r>
        <w:rPr>
          <w:rFonts w:asciiTheme="minorHAnsi" w:hAnsiTheme="minorHAnsi" w:cstheme="minorHAnsi"/>
          <w:bCs/>
        </w:rPr>
        <w:t>zprostředkovávající</w:t>
      </w:r>
      <w:r w:rsidRPr="007F7DBD">
        <w:rPr>
          <w:rFonts w:asciiTheme="minorHAnsi" w:hAnsiTheme="minorHAnsi" w:cstheme="minorHAnsi"/>
          <w:bCs/>
        </w:rPr>
        <w:t xml:space="preserve"> finanční a realitní služby v České republice a na Slovensku. Svým klientům přináší nadstandardní nabídku finančních, bankovních a realitních služeb. Od svého založení v roce 1998 už získala důvěru více než </w:t>
      </w:r>
      <w:r w:rsidR="00853F2D">
        <w:rPr>
          <w:rFonts w:asciiTheme="minorHAnsi" w:hAnsiTheme="minorHAnsi" w:cstheme="minorHAnsi"/>
          <w:bCs/>
        </w:rPr>
        <w:t>700</w:t>
      </w:r>
      <w:r w:rsidRPr="007F7DBD">
        <w:rPr>
          <w:rFonts w:asciiTheme="minorHAnsi" w:hAnsiTheme="minorHAnsi" w:cstheme="minorHAnsi"/>
          <w:bCs/>
        </w:rPr>
        <w:t xml:space="preserve"> 000 klientů a přes 4 000 firem. Distribuci služeb zajišťuje přibližně 2 000 konzultantů ve více než 1</w:t>
      </w:r>
      <w:r w:rsidR="00EB0830">
        <w:rPr>
          <w:rFonts w:asciiTheme="minorHAnsi" w:hAnsiTheme="minorHAnsi" w:cstheme="minorHAnsi"/>
          <w:bCs/>
        </w:rPr>
        <w:t>5</w:t>
      </w:r>
      <w:bookmarkStart w:id="0" w:name="_GoBack"/>
      <w:bookmarkEnd w:id="0"/>
      <w:r w:rsidR="00AB5628">
        <w:rPr>
          <w:rFonts w:asciiTheme="minorHAnsi" w:hAnsiTheme="minorHAnsi" w:cstheme="minorHAnsi"/>
          <w:bCs/>
        </w:rPr>
        <w:t>0</w:t>
      </w:r>
      <w:r w:rsidRPr="007F7DBD">
        <w:rPr>
          <w:rFonts w:asciiTheme="minorHAnsi" w:hAnsiTheme="minorHAnsi" w:cstheme="minorHAnsi"/>
          <w:bCs/>
        </w:rPr>
        <w:t xml:space="preserve"> kancelářích a</w:t>
      </w:r>
      <w:r>
        <w:rPr>
          <w:rFonts w:asciiTheme="minorHAnsi" w:hAnsiTheme="minorHAnsi" w:cstheme="minorHAnsi"/>
          <w:bCs/>
        </w:rPr>
        <w:t xml:space="preserve"> na</w:t>
      </w:r>
      <w:r w:rsidRPr="007F7DBD">
        <w:rPr>
          <w:rFonts w:asciiTheme="minorHAnsi" w:hAnsiTheme="minorHAnsi" w:cstheme="minorHAnsi"/>
          <w:bCs/>
        </w:rPr>
        <w:t xml:space="preserve"> </w:t>
      </w:r>
      <w:r w:rsidRPr="00CC2910">
        <w:rPr>
          <w:rFonts w:asciiTheme="minorHAnsi" w:hAnsiTheme="minorHAnsi" w:cstheme="minorHAnsi"/>
          <w:bCs/>
        </w:rPr>
        <w:t>několika desítkách franšízových poboč</w:t>
      </w:r>
      <w:r w:rsidR="003164E7">
        <w:rPr>
          <w:rFonts w:asciiTheme="minorHAnsi" w:hAnsiTheme="minorHAnsi" w:cstheme="minorHAnsi"/>
          <w:bCs/>
        </w:rPr>
        <w:t>ek</w:t>
      </w:r>
      <w:r w:rsidRPr="00CC2910">
        <w:rPr>
          <w:rFonts w:asciiTheme="minorHAnsi" w:hAnsiTheme="minorHAnsi" w:cstheme="minorHAnsi"/>
          <w:bCs/>
        </w:rPr>
        <w:t xml:space="preserve">. Bankovní, finanční a realitní služby pod jednou střechou přináší franšízový koncept OK POINT, který společnost </w:t>
      </w:r>
      <w:r w:rsidRPr="00CC2910">
        <w:rPr>
          <w:rFonts w:asciiTheme="minorHAnsi" w:eastAsiaTheme="minorHAnsi" w:hAnsiTheme="minorHAnsi" w:cstheme="minorHAnsi"/>
          <w:lang w:eastAsia="en-US" w:bidi="ar-SA"/>
        </w:rPr>
        <w:t>Broker Consulting již osm let nabízí ve spolupráci se svými partnery.</w:t>
      </w:r>
      <w:r w:rsidRPr="007F7DBD">
        <w:rPr>
          <w:rFonts w:asciiTheme="minorHAnsi" w:hAnsiTheme="minorHAnsi" w:cstheme="minorHAnsi"/>
          <w:bCs/>
        </w:rPr>
        <w:t xml:space="preserve"> Širší skupina Broker Consulting se kromě finančního a realitního zprostředkování věnuje například developmentu, správě nemovitostí či poskytování férových nebankovních půjček. Do skupiny patř</w:t>
      </w:r>
      <w:r>
        <w:rPr>
          <w:rFonts w:asciiTheme="minorHAnsi" w:hAnsiTheme="minorHAnsi" w:cstheme="minorHAnsi"/>
          <w:bCs/>
        </w:rPr>
        <w:t>í například Broker Consulting Česká republika</w:t>
      </w:r>
      <w:r w:rsidRPr="007F7DBD">
        <w:rPr>
          <w:rFonts w:asciiTheme="minorHAnsi" w:hAnsiTheme="minorHAnsi" w:cstheme="minorHAnsi"/>
          <w:bCs/>
        </w:rPr>
        <w:t xml:space="preserve">, Broker Consulting Slovenská republika, BC Real, PRODOMIA Group, </w:t>
      </w:r>
      <w:proofErr w:type="spellStart"/>
      <w:r w:rsidRPr="007F7DBD">
        <w:rPr>
          <w:rFonts w:asciiTheme="minorHAnsi" w:hAnsiTheme="minorHAnsi" w:cstheme="minorHAnsi"/>
          <w:bCs/>
        </w:rPr>
        <w:t>ProCredia</w:t>
      </w:r>
      <w:proofErr w:type="spellEnd"/>
      <w:r w:rsidRPr="007F7DBD">
        <w:rPr>
          <w:rFonts w:asciiTheme="minorHAnsi" w:hAnsiTheme="minorHAnsi" w:cstheme="minorHAnsi"/>
          <w:bCs/>
        </w:rPr>
        <w:t>, MONECO a MONECO investiční společnost.</w:t>
      </w:r>
    </w:p>
    <w:p w14:paraId="1585F998" w14:textId="77777777" w:rsidR="00F51A92" w:rsidRPr="007F7DBD" w:rsidRDefault="0018599B" w:rsidP="005A512A">
      <w:pPr>
        <w:rPr>
          <w:rFonts w:asciiTheme="minorHAnsi" w:hAnsiTheme="minorHAnsi" w:cstheme="minorHAnsi"/>
          <w:bCs/>
        </w:rPr>
      </w:pPr>
      <w:hyperlink r:id="rId12" w:history="1">
        <w:r w:rsidR="00F51A92" w:rsidRPr="007F7DBD">
          <w:rPr>
            <w:rStyle w:val="Hypertextovodkaz"/>
            <w:rFonts w:asciiTheme="minorHAnsi" w:hAnsiTheme="minorHAnsi" w:cstheme="minorHAnsi"/>
            <w:bCs/>
          </w:rPr>
          <w:t>www.bcas.cz</w:t>
        </w:r>
      </w:hyperlink>
      <w:r w:rsidR="00F51A92" w:rsidRPr="007F7DBD">
        <w:rPr>
          <w:rFonts w:asciiTheme="minorHAnsi" w:hAnsiTheme="minorHAnsi" w:cstheme="minorHAnsi"/>
          <w:bCs/>
        </w:rPr>
        <w:t xml:space="preserve"> </w:t>
      </w:r>
    </w:p>
    <w:p w14:paraId="4FC4FCA8" w14:textId="77777777" w:rsidR="00F51A92" w:rsidRDefault="00F51A92" w:rsidP="00CC5A98">
      <w:pPr>
        <w:rPr>
          <w:rFonts w:asciiTheme="minorHAnsi" w:eastAsia="Calibri" w:hAnsiTheme="minorHAnsi" w:cstheme="minorHAnsi"/>
          <w:b/>
          <w:bCs/>
          <w:noProof/>
        </w:rPr>
      </w:pPr>
    </w:p>
    <w:p w14:paraId="531D9AF6" w14:textId="77777777" w:rsidR="00F51A92" w:rsidRPr="007F7DBD" w:rsidRDefault="00F51A92" w:rsidP="00CC5A98">
      <w:pPr>
        <w:rPr>
          <w:rFonts w:asciiTheme="minorHAnsi" w:eastAsia="Calibri" w:hAnsiTheme="minorHAnsi" w:cstheme="minorHAnsi"/>
          <w:b/>
          <w:bCs/>
          <w:noProof/>
        </w:rPr>
      </w:pPr>
      <w:r w:rsidRPr="007F7DBD">
        <w:rPr>
          <w:rFonts w:asciiTheme="minorHAnsi" w:eastAsia="Calibri" w:hAnsiTheme="minorHAnsi" w:cstheme="minorHAnsi"/>
          <w:b/>
          <w:bCs/>
          <w:noProof/>
        </w:rPr>
        <w:t>Kontakt pro média:</w:t>
      </w:r>
    </w:p>
    <w:p w14:paraId="31CEB8B8" w14:textId="77777777" w:rsidR="00F51A92" w:rsidRPr="007F7DBD" w:rsidRDefault="00F51A92" w:rsidP="00CC5A98">
      <w:pPr>
        <w:rPr>
          <w:rFonts w:asciiTheme="minorHAnsi" w:eastAsia="Calibri" w:hAnsiTheme="minorHAnsi" w:cstheme="minorHAnsi"/>
          <w:b/>
          <w:bCs/>
          <w:noProof/>
        </w:rPr>
      </w:pPr>
    </w:p>
    <w:p w14:paraId="62912D27" w14:textId="77777777" w:rsidR="00F51A92" w:rsidRPr="007F7DBD" w:rsidRDefault="00F51A92" w:rsidP="00CC5A98">
      <w:pPr>
        <w:spacing w:after="120"/>
        <w:rPr>
          <w:rFonts w:asciiTheme="minorHAnsi" w:eastAsia="Calibri" w:hAnsiTheme="minorHAnsi" w:cstheme="minorHAnsi"/>
          <w:b/>
          <w:bCs/>
          <w:noProof/>
          <w:lang w:bidi="ar-SA"/>
        </w:rPr>
      </w:pPr>
      <w:r w:rsidRPr="007F7DBD">
        <w:rPr>
          <w:rFonts w:asciiTheme="minorHAnsi" w:eastAsia="Calibri" w:hAnsiTheme="minorHAnsi" w:cstheme="minorHAnsi"/>
          <w:b/>
          <w:bCs/>
          <w:noProof/>
        </w:rPr>
        <w:t>Michaela Sahulová</w:t>
      </w:r>
    </w:p>
    <w:p w14:paraId="767E27DA" w14:textId="5E203D10" w:rsidR="00F51A92" w:rsidRPr="007F7DBD" w:rsidRDefault="00F51A92" w:rsidP="00CC5A98">
      <w:pPr>
        <w:spacing w:after="225"/>
        <w:rPr>
          <w:rFonts w:asciiTheme="minorHAnsi" w:eastAsia="Calibri" w:hAnsiTheme="minorHAnsi" w:cstheme="minorHAnsi"/>
          <w:noProof/>
        </w:rPr>
      </w:pPr>
      <w:r w:rsidRPr="007F7DBD">
        <w:rPr>
          <w:rFonts w:asciiTheme="minorHAnsi" w:eastAsia="Calibri" w:hAnsiTheme="minorHAnsi" w:cstheme="minorHAnsi"/>
          <w:noProof/>
        </w:rPr>
        <w:t>Specialistka PR a externí komunikace</w:t>
      </w:r>
      <w:r w:rsidRPr="007F7DBD">
        <w:rPr>
          <w:rFonts w:asciiTheme="minorHAnsi" w:eastAsia="Calibri" w:hAnsiTheme="minorHAnsi" w:cstheme="minorHAnsi"/>
          <w:noProof/>
        </w:rPr>
        <w:br/>
        <w:t xml:space="preserve">mobil: +420 731 538 373, e-mail: michaela.sahulova@bcas.cz </w:t>
      </w:r>
    </w:p>
    <w:p w14:paraId="60CBCB9B" w14:textId="77777777" w:rsidR="00F51A92" w:rsidRPr="00D20DCA" w:rsidRDefault="00F51A92" w:rsidP="00CC5A98">
      <w:pPr>
        <w:adjustRightInd w:val="0"/>
        <w:rPr>
          <w:rFonts w:asciiTheme="minorHAnsi" w:hAnsiTheme="minorHAnsi" w:cstheme="minorHAnsi"/>
          <w:color w:val="000000" w:themeColor="text1"/>
        </w:rPr>
      </w:pPr>
    </w:p>
    <w:p w14:paraId="0124C690" w14:textId="77777777" w:rsidR="00F51A92" w:rsidRPr="00EC23B6" w:rsidRDefault="00F51A92" w:rsidP="00CC5A98">
      <w:pPr>
        <w:tabs>
          <w:tab w:val="left" w:pos="2077"/>
        </w:tabs>
        <w:rPr>
          <w:rFonts w:ascii="Arial" w:hAnsi="Arial" w:cs="Arial"/>
          <w:b/>
          <w:sz w:val="28"/>
          <w:szCs w:val="28"/>
        </w:rPr>
      </w:pPr>
    </w:p>
    <w:sectPr w:rsidR="00F51A92" w:rsidRPr="00EC23B6" w:rsidSect="001364B6">
      <w:type w:val="continuous"/>
      <w:pgSz w:w="11910" w:h="16840"/>
      <w:pgMar w:top="2127" w:right="740" w:bottom="1560" w:left="720" w:header="708" w:footer="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73939" w14:textId="77777777" w:rsidR="0018599B" w:rsidRDefault="0018599B">
      <w:r>
        <w:separator/>
      </w:r>
    </w:p>
  </w:endnote>
  <w:endnote w:type="continuationSeparator" w:id="0">
    <w:p w14:paraId="50268FA1" w14:textId="77777777" w:rsidR="0018599B" w:rsidRDefault="0018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015TEELig">
    <w:altName w:val="Times New Roman"/>
    <w:charset w:val="EE"/>
    <w:family w:val="auto"/>
    <w:pitch w:val="variable"/>
    <w:sig w:usb0="00000001" w:usb1="00002048" w:usb2="00000000" w:usb3="00000000" w:csb0="0000008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015TEEMed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98B52" w14:textId="77777777" w:rsidR="00D8513A" w:rsidRPr="00E17539" w:rsidRDefault="00D8513A">
    <w:pPr>
      <w:pStyle w:val="Zpat"/>
      <w:rPr>
        <w:rFonts w:ascii="Arial" w:hAnsi="Arial" w:cs="Arial"/>
        <w:color w:val="1D1D1B"/>
        <w:sz w:val="18"/>
        <w:szCs w:val="18"/>
      </w:rPr>
    </w:pPr>
  </w:p>
  <w:p w14:paraId="52B29E6E" w14:textId="69670953" w:rsidR="009057C8" w:rsidRPr="00D8513A" w:rsidRDefault="00E17539" w:rsidP="009057C8">
    <w:pPr>
      <w:spacing w:line="268" w:lineRule="auto"/>
      <w:ind w:left="720" w:right="38" w:firstLine="273"/>
      <w:rPr>
        <w:rFonts w:ascii="Arial" w:hAnsi="Arial" w:cs="Arial"/>
        <w:color w:val="1D1D1B"/>
        <w:sz w:val="18"/>
        <w:szCs w:val="18"/>
      </w:rPr>
    </w:pPr>
    <w:r w:rsidRPr="00D8513A">
      <w:rPr>
        <w:rFonts w:ascii="Arial" w:hAnsi="Arial" w:cs="Arial"/>
        <w:b/>
        <w:color w:val="1D1D1B"/>
        <w:sz w:val="18"/>
        <w:szCs w:val="18"/>
      </w:rPr>
      <w:tab/>
    </w:r>
    <w:r w:rsidR="00D8513A">
      <w:rPr>
        <w:rFonts w:ascii="F015TEEMed" w:hAnsi="F015TEEMed"/>
        <w:color w:val="1D1D1B"/>
      </w:rPr>
      <w:tab/>
    </w:r>
    <w:r w:rsidR="00D8513A">
      <w:rPr>
        <w:rFonts w:ascii="F015TEEMed" w:hAnsi="F015TEEMed"/>
        <w:color w:val="1D1D1B"/>
      </w:rPr>
      <w:tab/>
    </w:r>
  </w:p>
  <w:p w14:paraId="60B9A563" w14:textId="15248EFE" w:rsidR="00D8513A" w:rsidRPr="00D8513A" w:rsidRDefault="00D8513A" w:rsidP="00D8513A">
    <w:pPr>
      <w:spacing w:line="220" w:lineRule="exact"/>
      <w:ind w:left="403" w:firstLine="590"/>
      <w:rPr>
        <w:rFonts w:ascii="Arial" w:hAnsi="Arial" w:cs="Arial"/>
        <w:sz w:val="18"/>
        <w:szCs w:val="18"/>
      </w:rPr>
    </w:pPr>
    <w:r w:rsidRPr="00D8513A">
      <w:rPr>
        <w:rFonts w:ascii="Arial" w:hAnsi="Arial" w:cs="Arial"/>
        <w:color w:val="1D1D1B"/>
        <w:sz w:val="18"/>
        <w:szCs w:val="18"/>
      </w:rPr>
      <w:tab/>
    </w:r>
  </w:p>
  <w:p w14:paraId="4D0ABE7A" w14:textId="77777777" w:rsidR="00E17539" w:rsidRPr="00D8513A" w:rsidRDefault="00E17539" w:rsidP="00D8513A">
    <w:pPr>
      <w:spacing w:line="233" w:lineRule="exact"/>
      <w:ind w:left="993"/>
      <w:rPr>
        <w:rFonts w:ascii="Arial" w:hAnsi="Arial" w:cs="Arial"/>
        <w:sz w:val="18"/>
        <w:szCs w:val="18"/>
      </w:rPr>
    </w:pPr>
  </w:p>
  <w:p w14:paraId="303A344D" w14:textId="77777777" w:rsidR="00E17539" w:rsidRDefault="00E17539">
    <w:pPr>
      <w:pStyle w:val="Zpat"/>
    </w:pPr>
  </w:p>
  <w:p w14:paraId="43F5299E" w14:textId="77777777" w:rsidR="00D31127" w:rsidRDefault="00D31127">
    <w:pPr>
      <w:pStyle w:val="Zkladn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541CC" w14:textId="77777777" w:rsidR="009F59EE" w:rsidRDefault="009F59EE">
    <w:pPr>
      <w:pStyle w:val="Zpat"/>
    </w:pPr>
  </w:p>
  <w:p w14:paraId="03AA08BA" w14:textId="77777777" w:rsidR="00D80B6D" w:rsidRDefault="00D80B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BC7B3" w14:textId="77777777" w:rsidR="0018599B" w:rsidRDefault="0018599B">
      <w:r>
        <w:separator/>
      </w:r>
    </w:p>
  </w:footnote>
  <w:footnote w:type="continuationSeparator" w:id="0">
    <w:p w14:paraId="15A2ED50" w14:textId="77777777" w:rsidR="0018599B" w:rsidRDefault="00185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1E22" w14:textId="52EF24AF" w:rsidR="00956FDD" w:rsidRDefault="00956FDD">
    <w:pPr>
      <w:pStyle w:val="Zhlav"/>
    </w:pPr>
    <w:r>
      <w:rPr>
        <w:noProof/>
        <w:lang w:bidi="ar-SA"/>
      </w:rPr>
      <w:drawing>
        <wp:anchor distT="152400" distB="152400" distL="152400" distR="152400" simplePos="0" relativeHeight="251670528" behindDoc="1" locked="0" layoutInCell="1" allowOverlap="1" wp14:anchorId="3B5F1C8D" wp14:editId="37DD6863">
          <wp:simplePos x="0" y="0"/>
          <wp:positionH relativeFrom="margin">
            <wp:posOffset>4905864</wp:posOffset>
          </wp:positionH>
          <wp:positionV relativeFrom="page">
            <wp:posOffset>319405</wp:posOffset>
          </wp:positionV>
          <wp:extent cx="1699261" cy="838200"/>
          <wp:effectExtent l="0" t="0" r="0" b="0"/>
          <wp:wrapNone/>
          <wp:docPr id="1" name="officeArt object" descr="BC_logo_slo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C_logo_slog.png" descr="BC_logo_slog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9261" cy="83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88C73" w14:textId="77777777" w:rsidR="003F061B" w:rsidRDefault="003F061B" w:rsidP="003F061B">
    <w:pPr>
      <w:pStyle w:val="Zhlav"/>
      <w:rPr>
        <w:rStyle w:val="dn"/>
        <w:rFonts w:ascii="Arial" w:hAnsi="Arial"/>
        <w:sz w:val="20"/>
        <w:szCs w:val="20"/>
      </w:rPr>
    </w:pPr>
    <w:r>
      <w:rPr>
        <w:noProof/>
        <w:lang w:bidi="ar-SA"/>
      </w:rPr>
      <w:drawing>
        <wp:anchor distT="152400" distB="152400" distL="152400" distR="152400" simplePos="0" relativeHeight="251668480" behindDoc="1" locked="0" layoutInCell="1" allowOverlap="1" wp14:anchorId="7376DE10" wp14:editId="6FC660E8">
          <wp:simplePos x="0" y="0"/>
          <wp:positionH relativeFrom="margin">
            <wp:posOffset>4835378</wp:posOffset>
          </wp:positionH>
          <wp:positionV relativeFrom="page">
            <wp:posOffset>311785</wp:posOffset>
          </wp:positionV>
          <wp:extent cx="1699261" cy="838200"/>
          <wp:effectExtent l="0" t="0" r="0" b="0"/>
          <wp:wrapNone/>
          <wp:docPr id="8" name="officeArt object" descr="BC_logo_slo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C_logo_slog.png" descr="BC_logo_slog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9261" cy="83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5AE0D1EC" w14:textId="77777777" w:rsidR="003F061B" w:rsidRDefault="003F061B" w:rsidP="003F061B">
    <w:pPr>
      <w:pStyle w:val="Zhlav"/>
      <w:rPr>
        <w:rStyle w:val="dn"/>
        <w:rFonts w:ascii="Arial" w:hAnsi="Arial"/>
        <w:sz w:val="20"/>
        <w:szCs w:val="20"/>
      </w:rPr>
    </w:pPr>
  </w:p>
  <w:p w14:paraId="7DE222C6" w14:textId="77777777" w:rsidR="003F061B" w:rsidRDefault="003F061B" w:rsidP="003F061B">
    <w:pPr>
      <w:pStyle w:val="Zhlav"/>
      <w:tabs>
        <w:tab w:val="clear" w:pos="4536"/>
        <w:tab w:val="clear" w:pos="9072"/>
        <w:tab w:val="left" w:pos="1836"/>
      </w:tabs>
      <w:rPr>
        <w:rStyle w:val="dn"/>
        <w:rFonts w:ascii="Arial" w:hAnsi="Arial"/>
        <w:sz w:val="20"/>
        <w:szCs w:val="20"/>
      </w:rPr>
    </w:pPr>
    <w:r>
      <w:rPr>
        <w:rStyle w:val="dn"/>
        <w:rFonts w:ascii="Arial" w:hAnsi="Arial"/>
        <w:sz w:val="20"/>
        <w:szCs w:val="20"/>
      </w:rPr>
      <w:tab/>
    </w:r>
  </w:p>
  <w:p w14:paraId="675CF02D" w14:textId="1E4B038E" w:rsidR="003F061B" w:rsidRDefault="00956FDD" w:rsidP="00956FDD">
    <w:pPr>
      <w:pStyle w:val="Zhlav"/>
      <w:tabs>
        <w:tab w:val="clear" w:pos="4536"/>
        <w:tab w:val="clear" w:pos="9072"/>
        <w:tab w:val="left" w:pos="1135"/>
      </w:tabs>
      <w:rPr>
        <w:rStyle w:val="dn"/>
        <w:rFonts w:ascii="Arial" w:hAnsi="Arial"/>
        <w:sz w:val="20"/>
        <w:szCs w:val="20"/>
      </w:rPr>
    </w:pPr>
    <w:r>
      <w:rPr>
        <w:rStyle w:val="dn"/>
        <w:rFonts w:ascii="Arial" w:hAnsi="Arial"/>
        <w:sz w:val="20"/>
        <w:szCs w:val="20"/>
      </w:rPr>
      <w:tab/>
    </w:r>
  </w:p>
  <w:p w14:paraId="52C5CD40" w14:textId="2F259738" w:rsidR="009F59EE" w:rsidRDefault="009F59EE" w:rsidP="009F59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4BB0"/>
    <w:multiLevelType w:val="hybridMultilevel"/>
    <w:tmpl w:val="F85CAE2C"/>
    <w:lvl w:ilvl="0" w:tplc="A816DFB0">
      <w:start w:val="2"/>
      <w:numFmt w:val="bullet"/>
      <w:lvlText w:val="-"/>
      <w:lvlJc w:val="left"/>
      <w:pPr>
        <w:ind w:left="720" w:hanging="360"/>
      </w:pPr>
      <w:rPr>
        <w:rFonts w:ascii="Calibri" w:eastAsia="F015TEELig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1A05"/>
    <w:multiLevelType w:val="hybridMultilevel"/>
    <w:tmpl w:val="8DA0DED0"/>
    <w:lvl w:ilvl="0" w:tplc="4746B704">
      <w:start w:val="2"/>
      <w:numFmt w:val="bullet"/>
      <w:lvlText w:val="-"/>
      <w:lvlJc w:val="left"/>
      <w:pPr>
        <w:ind w:left="720" w:hanging="360"/>
      </w:pPr>
      <w:rPr>
        <w:rFonts w:ascii="Calibri" w:eastAsia="F015TEELig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C0F06"/>
    <w:multiLevelType w:val="hybridMultilevel"/>
    <w:tmpl w:val="31B0B806"/>
    <w:lvl w:ilvl="0" w:tplc="3356DF0A">
      <w:numFmt w:val="bullet"/>
      <w:lvlText w:val=""/>
      <w:lvlJc w:val="left"/>
      <w:pPr>
        <w:ind w:left="341" w:hanging="211"/>
      </w:pPr>
      <w:rPr>
        <w:rFonts w:ascii="Wingdings" w:eastAsia="Wingdings" w:hAnsi="Wingdings" w:cs="Wingdings" w:hint="default"/>
        <w:color w:val="CD1719"/>
        <w:w w:val="100"/>
        <w:sz w:val="22"/>
        <w:szCs w:val="22"/>
        <w:lang w:val="cs-CZ" w:eastAsia="cs-CZ" w:bidi="cs-CZ"/>
      </w:rPr>
    </w:lvl>
    <w:lvl w:ilvl="1" w:tplc="1DF000FE">
      <w:numFmt w:val="bullet"/>
      <w:lvlText w:val="•"/>
      <w:lvlJc w:val="left"/>
      <w:pPr>
        <w:ind w:left="813" w:hanging="211"/>
      </w:pPr>
      <w:rPr>
        <w:rFonts w:hint="default"/>
        <w:lang w:val="cs-CZ" w:eastAsia="cs-CZ" w:bidi="cs-CZ"/>
      </w:rPr>
    </w:lvl>
    <w:lvl w:ilvl="2" w:tplc="80FCB91A">
      <w:numFmt w:val="bullet"/>
      <w:lvlText w:val="•"/>
      <w:lvlJc w:val="left"/>
      <w:pPr>
        <w:ind w:left="1286" w:hanging="211"/>
      </w:pPr>
      <w:rPr>
        <w:rFonts w:hint="default"/>
        <w:lang w:val="cs-CZ" w:eastAsia="cs-CZ" w:bidi="cs-CZ"/>
      </w:rPr>
    </w:lvl>
    <w:lvl w:ilvl="3" w:tplc="95182F9E">
      <w:numFmt w:val="bullet"/>
      <w:lvlText w:val="•"/>
      <w:lvlJc w:val="left"/>
      <w:pPr>
        <w:ind w:left="1760" w:hanging="211"/>
      </w:pPr>
      <w:rPr>
        <w:rFonts w:hint="default"/>
        <w:lang w:val="cs-CZ" w:eastAsia="cs-CZ" w:bidi="cs-CZ"/>
      </w:rPr>
    </w:lvl>
    <w:lvl w:ilvl="4" w:tplc="46A6BAA6">
      <w:numFmt w:val="bullet"/>
      <w:lvlText w:val="•"/>
      <w:lvlJc w:val="left"/>
      <w:pPr>
        <w:ind w:left="2233" w:hanging="211"/>
      </w:pPr>
      <w:rPr>
        <w:rFonts w:hint="default"/>
        <w:lang w:val="cs-CZ" w:eastAsia="cs-CZ" w:bidi="cs-CZ"/>
      </w:rPr>
    </w:lvl>
    <w:lvl w:ilvl="5" w:tplc="EDF4598C">
      <w:numFmt w:val="bullet"/>
      <w:lvlText w:val="•"/>
      <w:lvlJc w:val="left"/>
      <w:pPr>
        <w:ind w:left="2707" w:hanging="211"/>
      </w:pPr>
      <w:rPr>
        <w:rFonts w:hint="default"/>
        <w:lang w:val="cs-CZ" w:eastAsia="cs-CZ" w:bidi="cs-CZ"/>
      </w:rPr>
    </w:lvl>
    <w:lvl w:ilvl="6" w:tplc="EAA42A0A">
      <w:numFmt w:val="bullet"/>
      <w:lvlText w:val="•"/>
      <w:lvlJc w:val="left"/>
      <w:pPr>
        <w:ind w:left="3180" w:hanging="211"/>
      </w:pPr>
      <w:rPr>
        <w:rFonts w:hint="default"/>
        <w:lang w:val="cs-CZ" w:eastAsia="cs-CZ" w:bidi="cs-CZ"/>
      </w:rPr>
    </w:lvl>
    <w:lvl w:ilvl="7" w:tplc="24E25A2C">
      <w:numFmt w:val="bullet"/>
      <w:lvlText w:val="•"/>
      <w:lvlJc w:val="left"/>
      <w:pPr>
        <w:ind w:left="3654" w:hanging="211"/>
      </w:pPr>
      <w:rPr>
        <w:rFonts w:hint="default"/>
        <w:lang w:val="cs-CZ" w:eastAsia="cs-CZ" w:bidi="cs-CZ"/>
      </w:rPr>
    </w:lvl>
    <w:lvl w:ilvl="8" w:tplc="A382597A">
      <w:numFmt w:val="bullet"/>
      <w:lvlText w:val="•"/>
      <w:lvlJc w:val="left"/>
      <w:pPr>
        <w:ind w:left="4127" w:hanging="211"/>
      </w:pPr>
      <w:rPr>
        <w:rFonts w:hint="default"/>
        <w:lang w:val="cs-CZ" w:eastAsia="cs-CZ" w:bidi="cs-CZ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27"/>
    <w:rsid w:val="0000722B"/>
    <w:rsid w:val="00007E9F"/>
    <w:rsid w:val="00010D04"/>
    <w:rsid w:val="00010F78"/>
    <w:rsid w:val="000120DE"/>
    <w:rsid w:val="000248BA"/>
    <w:rsid w:val="00024C94"/>
    <w:rsid w:val="00026F23"/>
    <w:rsid w:val="00030741"/>
    <w:rsid w:val="00031114"/>
    <w:rsid w:val="000311F1"/>
    <w:rsid w:val="00031728"/>
    <w:rsid w:val="00032315"/>
    <w:rsid w:val="0003280E"/>
    <w:rsid w:val="00032D94"/>
    <w:rsid w:val="000374D7"/>
    <w:rsid w:val="000374EB"/>
    <w:rsid w:val="0005423A"/>
    <w:rsid w:val="00054619"/>
    <w:rsid w:val="0006554C"/>
    <w:rsid w:val="000776B6"/>
    <w:rsid w:val="00082EA8"/>
    <w:rsid w:val="00083B41"/>
    <w:rsid w:val="00083DBA"/>
    <w:rsid w:val="00092A12"/>
    <w:rsid w:val="00094C65"/>
    <w:rsid w:val="000A3384"/>
    <w:rsid w:val="000A77DA"/>
    <w:rsid w:val="000A7B2C"/>
    <w:rsid w:val="000C799E"/>
    <w:rsid w:val="000D5141"/>
    <w:rsid w:val="000D5F54"/>
    <w:rsid w:val="000D67F0"/>
    <w:rsid w:val="000D692C"/>
    <w:rsid w:val="000D6B7B"/>
    <w:rsid w:val="000E1A16"/>
    <w:rsid w:val="000E26AE"/>
    <w:rsid w:val="000E41EB"/>
    <w:rsid w:val="000E75E9"/>
    <w:rsid w:val="000F0758"/>
    <w:rsid w:val="000F0FCF"/>
    <w:rsid w:val="000F21AB"/>
    <w:rsid w:val="000F396E"/>
    <w:rsid w:val="000F3B07"/>
    <w:rsid w:val="000F6249"/>
    <w:rsid w:val="001064B6"/>
    <w:rsid w:val="00117D51"/>
    <w:rsid w:val="00121C71"/>
    <w:rsid w:val="00126336"/>
    <w:rsid w:val="0012713E"/>
    <w:rsid w:val="0013044E"/>
    <w:rsid w:val="00130B20"/>
    <w:rsid w:val="00131DF9"/>
    <w:rsid w:val="00131F7B"/>
    <w:rsid w:val="0013512D"/>
    <w:rsid w:val="001364B6"/>
    <w:rsid w:val="00137003"/>
    <w:rsid w:val="0014148D"/>
    <w:rsid w:val="00141972"/>
    <w:rsid w:val="001432DB"/>
    <w:rsid w:val="00144692"/>
    <w:rsid w:val="00144C68"/>
    <w:rsid w:val="001479CE"/>
    <w:rsid w:val="00150E36"/>
    <w:rsid w:val="00150F24"/>
    <w:rsid w:val="0015135C"/>
    <w:rsid w:val="00152C35"/>
    <w:rsid w:val="001550FB"/>
    <w:rsid w:val="00155CCB"/>
    <w:rsid w:val="001670D7"/>
    <w:rsid w:val="001708F8"/>
    <w:rsid w:val="00170B59"/>
    <w:rsid w:val="00177E6B"/>
    <w:rsid w:val="0018599B"/>
    <w:rsid w:val="00193DA2"/>
    <w:rsid w:val="0019501C"/>
    <w:rsid w:val="001A1F78"/>
    <w:rsid w:val="001A54DD"/>
    <w:rsid w:val="001A5870"/>
    <w:rsid w:val="001A6E5F"/>
    <w:rsid w:val="001B1C05"/>
    <w:rsid w:val="001B7271"/>
    <w:rsid w:val="001C4374"/>
    <w:rsid w:val="001D14C7"/>
    <w:rsid w:val="001D42AC"/>
    <w:rsid w:val="001E00DB"/>
    <w:rsid w:val="001E29B9"/>
    <w:rsid w:val="001E2A7A"/>
    <w:rsid w:val="001E2FE6"/>
    <w:rsid w:val="001F0F9F"/>
    <w:rsid w:val="00203B3D"/>
    <w:rsid w:val="00207868"/>
    <w:rsid w:val="002108A4"/>
    <w:rsid w:val="00217378"/>
    <w:rsid w:val="002223AD"/>
    <w:rsid w:val="00227C05"/>
    <w:rsid w:val="00235340"/>
    <w:rsid w:val="00241313"/>
    <w:rsid w:val="00242112"/>
    <w:rsid w:val="00242CC7"/>
    <w:rsid w:val="00246007"/>
    <w:rsid w:val="00251B9D"/>
    <w:rsid w:val="0025264B"/>
    <w:rsid w:val="0025526B"/>
    <w:rsid w:val="00256CDD"/>
    <w:rsid w:val="00266F4E"/>
    <w:rsid w:val="00267872"/>
    <w:rsid w:val="00270DB3"/>
    <w:rsid w:val="002734C4"/>
    <w:rsid w:val="00275A59"/>
    <w:rsid w:val="0028347F"/>
    <w:rsid w:val="00284068"/>
    <w:rsid w:val="00287EF8"/>
    <w:rsid w:val="002975D8"/>
    <w:rsid w:val="00297A3F"/>
    <w:rsid w:val="002A5F43"/>
    <w:rsid w:val="002A63E5"/>
    <w:rsid w:val="002B5023"/>
    <w:rsid w:val="002C0BB2"/>
    <w:rsid w:val="002C6596"/>
    <w:rsid w:val="002C79C2"/>
    <w:rsid w:val="002D59AF"/>
    <w:rsid w:val="002D5D62"/>
    <w:rsid w:val="002E2665"/>
    <w:rsid w:val="002E595A"/>
    <w:rsid w:val="002F0ABF"/>
    <w:rsid w:val="002F47C4"/>
    <w:rsid w:val="00300AFB"/>
    <w:rsid w:val="00312713"/>
    <w:rsid w:val="003128F8"/>
    <w:rsid w:val="00313CAF"/>
    <w:rsid w:val="003164E7"/>
    <w:rsid w:val="003209EF"/>
    <w:rsid w:val="00320A26"/>
    <w:rsid w:val="003216A2"/>
    <w:rsid w:val="00323662"/>
    <w:rsid w:val="00324A94"/>
    <w:rsid w:val="00330918"/>
    <w:rsid w:val="00336201"/>
    <w:rsid w:val="00340975"/>
    <w:rsid w:val="00346334"/>
    <w:rsid w:val="00347557"/>
    <w:rsid w:val="0034762C"/>
    <w:rsid w:val="00353D3E"/>
    <w:rsid w:val="00356770"/>
    <w:rsid w:val="003577CE"/>
    <w:rsid w:val="003607A6"/>
    <w:rsid w:val="00362ABC"/>
    <w:rsid w:val="00363F70"/>
    <w:rsid w:val="00364AC3"/>
    <w:rsid w:val="00372216"/>
    <w:rsid w:val="00373E95"/>
    <w:rsid w:val="00380B89"/>
    <w:rsid w:val="00383881"/>
    <w:rsid w:val="0038398B"/>
    <w:rsid w:val="0038401E"/>
    <w:rsid w:val="00384C67"/>
    <w:rsid w:val="0038737E"/>
    <w:rsid w:val="00387518"/>
    <w:rsid w:val="00392F65"/>
    <w:rsid w:val="00393DFA"/>
    <w:rsid w:val="00394A06"/>
    <w:rsid w:val="003A1534"/>
    <w:rsid w:val="003A3EF6"/>
    <w:rsid w:val="003A3FC0"/>
    <w:rsid w:val="003B2E81"/>
    <w:rsid w:val="003B3739"/>
    <w:rsid w:val="003B3EAF"/>
    <w:rsid w:val="003B43AA"/>
    <w:rsid w:val="003B682F"/>
    <w:rsid w:val="003D06B6"/>
    <w:rsid w:val="003E050B"/>
    <w:rsid w:val="003E294B"/>
    <w:rsid w:val="003E7038"/>
    <w:rsid w:val="003F034F"/>
    <w:rsid w:val="003F061B"/>
    <w:rsid w:val="003F4069"/>
    <w:rsid w:val="003F5EB9"/>
    <w:rsid w:val="003F65E7"/>
    <w:rsid w:val="003F73C3"/>
    <w:rsid w:val="00404480"/>
    <w:rsid w:val="0040621B"/>
    <w:rsid w:val="004213A6"/>
    <w:rsid w:val="004222B0"/>
    <w:rsid w:val="00423831"/>
    <w:rsid w:val="00426673"/>
    <w:rsid w:val="00427B33"/>
    <w:rsid w:val="00430B47"/>
    <w:rsid w:val="004310AE"/>
    <w:rsid w:val="00434BC6"/>
    <w:rsid w:val="00442B21"/>
    <w:rsid w:val="00445D0A"/>
    <w:rsid w:val="00445E76"/>
    <w:rsid w:val="00451FBB"/>
    <w:rsid w:val="004535AF"/>
    <w:rsid w:val="0045531F"/>
    <w:rsid w:val="00455D9C"/>
    <w:rsid w:val="0046226D"/>
    <w:rsid w:val="00474E5D"/>
    <w:rsid w:val="00477423"/>
    <w:rsid w:val="00480831"/>
    <w:rsid w:val="00491B34"/>
    <w:rsid w:val="00496574"/>
    <w:rsid w:val="004B0729"/>
    <w:rsid w:val="004B29A0"/>
    <w:rsid w:val="004C4480"/>
    <w:rsid w:val="004C45C3"/>
    <w:rsid w:val="004D39C0"/>
    <w:rsid w:val="004D4315"/>
    <w:rsid w:val="004D7C7E"/>
    <w:rsid w:val="004E09C0"/>
    <w:rsid w:val="004E1627"/>
    <w:rsid w:val="004E3482"/>
    <w:rsid w:val="004E581D"/>
    <w:rsid w:val="004E7605"/>
    <w:rsid w:val="004F3261"/>
    <w:rsid w:val="004F3A20"/>
    <w:rsid w:val="004F49FC"/>
    <w:rsid w:val="004F5C5B"/>
    <w:rsid w:val="004F6074"/>
    <w:rsid w:val="0050646A"/>
    <w:rsid w:val="0051091F"/>
    <w:rsid w:val="00510958"/>
    <w:rsid w:val="00520287"/>
    <w:rsid w:val="00521D66"/>
    <w:rsid w:val="00523B23"/>
    <w:rsid w:val="005244A9"/>
    <w:rsid w:val="00531D18"/>
    <w:rsid w:val="00533350"/>
    <w:rsid w:val="0053745B"/>
    <w:rsid w:val="0053787E"/>
    <w:rsid w:val="005439F6"/>
    <w:rsid w:val="0054700E"/>
    <w:rsid w:val="00551F4F"/>
    <w:rsid w:val="0055350F"/>
    <w:rsid w:val="00553D10"/>
    <w:rsid w:val="00555BBD"/>
    <w:rsid w:val="00555EC2"/>
    <w:rsid w:val="00561635"/>
    <w:rsid w:val="00562744"/>
    <w:rsid w:val="00567866"/>
    <w:rsid w:val="0057027B"/>
    <w:rsid w:val="00577658"/>
    <w:rsid w:val="00581E61"/>
    <w:rsid w:val="00587B4C"/>
    <w:rsid w:val="00594CCA"/>
    <w:rsid w:val="005965E3"/>
    <w:rsid w:val="005A512A"/>
    <w:rsid w:val="005B13F7"/>
    <w:rsid w:val="005B2FD4"/>
    <w:rsid w:val="005C1119"/>
    <w:rsid w:val="005C17C5"/>
    <w:rsid w:val="005C1BA5"/>
    <w:rsid w:val="005C3F5E"/>
    <w:rsid w:val="005D1BB8"/>
    <w:rsid w:val="005D1E81"/>
    <w:rsid w:val="005E7591"/>
    <w:rsid w:val="005E7CFD"/>
    <w:rsid w:val="005F34D7"/>
    <w:rsid w:val="005F5BE9"/>
    <w:rsid w:val="00601550"/>
    <w:rsid w:val="006026CF"/>
    <w:rsid w:val="00604443"/>
    <w:rsid w:val="006046F4"/>
    <w:rsid w:val="00611FB7"/>
    <w:rsid w:val="0061257E"/>
    <w:rsid w:val="006137AA"/>
    <w:rsid w:val="00620E42"/>
    <w:rsid w:val="00621074"/>
    <w:rsid w:val="00622222"/>
    <w:rsid w:val="00626460"/>
    <w:rsid w:val="006353A4"/>
    <w:rsid w:val="006355D3"/>
    <w:rsid w:val="006377E9"/>
    <w:rsid w:val="006408F8"/>
    <w:rsid w:val="00642CE6"/>
    <w:rsid w:val="00643781"/>
    <w:rsid w:val="0064401A"/>
    <w:rsid w:val="006473DA"/>
    <w:rsid w:val="00647E81"/>
    <w:rsid w:val="00650D9C"/>
    <w:rsid w:val="00661912"/>
    <w:rsid w:val="006662EE"/>
    <w:rsid w:val="00667B93"/>
    <w:rsid w:val="00670F53"/>
    <w:rsid w:val="0067391F"/>
    <w:rsid w:val="0068120C"/>
    <w:rsid w:val="00681566"/>
    <w:rsid w:val="006825A0"/>
    <w:rsid w:val="00684E61"/>
    <w:rsid w:val="00692020"/>
    <w:rsid w:val="006943F3"/>
    <w:rsid w:val="006A1B50"/>
    <w:rsid w:val="006A46CC"/>
    <w:rsid w:val="006A73DB"/>
    <w:rsid w:val="006B111F"/>
    <w:rsid w:val="006B3D5C"/>
    <w:rsid w:val="006C06BE"/>
    <w:rsid w:val="006C115B"/>
    <w:rsid w:val="006C3C40"/>
    <w:rsid w:val="006C470B"/>
    <w:rsid w:val="006C6899"/>
    <w:rsid w:val="006C7733"/>
    <w:rsid w:val="006D0172"/>
    <w:rsid w:val="006D0FD8"/>
    <w:rsid w:val="006D2759"/>
    <w:rsid w:val="006D6FA7"/>
    <w:rsid w:val="006E1F02"/>
    <w:rsid w:val="006F0460"/>
    <w:rsid w:val="006F262E"/>
    <w:rsid w:val="006F7C4F"/>
    <w:rsid w:val="007107C8"/>
    <w:rsid w:val="00713355"/>
    <w:rsid w:val="00721D5B"/>
    <w:rsid w:val="00722E1B"/>
    <w:rsid w:val="00725F77"/>
    <w:rsid w:val="00727F33"/>
    <w:rsid w:val="00731789"/>
    <w:rsid w:val="0073392D"/>
    <w:rsid w:val="00735B10"/>
    <w:rsid w:val="00736A80"/>
    <w:rsid w:val="00737912"/>
    <w:rsid w:val="00737D4B"/>
    <w:rsid w:val="00744B46"/>
    <w:rsid w:val="00745D77"/>
    <w:rsid w:val="00751D63"/>
    <w:rsid w:val="00752A0D"/>
    <w:rsid w:val="007563B0"/>
    <w:rsid w:val="00756C60"/>
    <w:rsid w:val="00756CB4"/>
    <w:rsid w:val="00761591"/>
    <w:rsid w:val="007660FA"/>
    <w:rsid w:val="00766AEA"/>
    <w:rsid w:val="00772771"/>
    <w:rsid w:val="0078049F"/>
    <w:rsid w:val="007919C9"/>
    <w:rsid w:val="00793C7F"/>
    <w:rsid w:val="007A0F04"/>
    <w:rsid w:val="007A1939"/>
    <w:rsid w:val="007A21D6"/>
    <w:rsid w:val="007A56FE"/>
    <w:rsid w:val="007B0579"/>
    <w:rsid w:val="007B0DF8"/>
    <w:rsid w:val="007B144F"/>
    <w:rsid w:val="007B2DED"/>
    <w:rsid w:val="007B7A7B"/>
    <w:rsid w:val="007C0C48"/>
    <w:rsid w:val="007C7D41"/>
    <w:rsid w:val="007D49A1"/>
    <w:rsid w:val="007D548E"/>
    <w:rsid w:val="007E0ED0"/>
    <w:rsid w:val="007E173D"/>
    <w:rsid w:val="007F0521"/>
    <w:rsid w:val="007F39FB"/>
    <w:rsid w:val="007F7DBD"/>
    <w:rsid w:val="00800E01"/>
    <w:rsid w:val="0080704C"/>
    <w:rsid w:val="00813D38"/>
    <w:rsid w:val="008169D1"/>
    <w:rsid w:val="00821411"/>
    <w:rsid w:val="0083124B"/>
    <w:rsid w:val="00833140"/>
    <w:rsid w:val="00833D5E"/>
    <w:rsid w:val="00843A1B"/>
    <w:rsid w:val="00853F2D"/>
    <w:rsid w:val="00864DD9"/>
    <w:rsid w:val="00864E12"/>
    <w:rsid w:val="00876968"/>
    <w:rsid w:val="008835B3"/>
    <w:rsid w:val="008853EF"/>
    <w:rsid w:val="008952D2"/>
    <w:rsid w:val="00895D46"/>
    <w:rsid w:val="008966FB"/>
    <w:rsid w:val="008A04D3"/>
    <w:rsid w:val="008A5615"/>
    <w:rsid w:val="008B26C6"/>
    <w:rsid w:val="008B603D"/>
    <w:rsid w:val="008B616A"/>
    <w:rsid w:val="008C24AB"/>
    <w:rsid w:val="008C4B17"/>
    <w:rsid w:val="008D35DD"/>
    <w:rsid w:val="008D3D3B"/>
    <w:rsid w:val="008D5477"/>
    <w:rsid w:val="008D6EC3"/>
    <w:rsid w:val="008E05E5"/>
    <w:rsid w:val="008E0B1C"/>
    <w:rsid w:val="008E5004"/>
    <w:rsid w:val="009041AB"/>
    <w:rsid w:val="0090568A"/>
    <w:rsid w:val="009057C8"/>
    <w:rsid w:val="00906494"/>
    <w:rsid w:val="00913370"/>
    <w:rsid w:val="00915ADA"/>
    <w:rsid w:val="00916D7C"/>
    <w:rsid w:val="00924A06"/>
    <w:rsid w:val="0093229B"/>
    <w:rsid w:val="0093589F"/>
    <w:rsid w:val="00936B76"/>
    <w:rsid w:val="009375CA"/>
    <w:rsid w:val="009427B5"/>
    <w:rsid w:val="00943AD5"/>
    <w:rsid w:val="009466E8"/>
    <w:rsid w:val="00953CD0"/>
    <w:rsid w:val="009541FF"/>
    <w:rsid w:val="00954BBE"/>
    <w:rsid w:val="009557BF"/>
    <w:rsid w:val="00956FDD"/>
    <w:rsid w:val="00960235"/>
    <w:rsid w:val="009676B8"/>
    <w:rsid w:val="00974CE4"/>
    <w:rsid w:val="009754AE"/>
    <w:rsid w:val="0098309D"/>
    <w:rsid w:val="00987D06"/>
    <w:rsid w:val="009917A7"/>
    <w:rsid w:val="00997A87"/>
    <w:rsid w:val="009A1910"/>
    <w:rsid w:val="009A1D47"/>
    <w:rsid w:val="009A5F05"/>
    <w:rsid w:val="009A60E8"/>
    <w:rsid w:val="009B5504"/>
    <w:rsid w:val="009C0ECA"/>
    <w:rsid w:val="009C3BFA"/>
    <w:rsid w:val="009D25A4"/>
    <w:rsid w:val="009D2649"/>
    <w:rsid w:val="009D556F"/>
    <w:rsid w:val="009D6940"/>
    <w:rsid w:val="009E317D"/>
    <w:rsid w:val="009E4CC6"/>
    <w:rsid w:val="009E5A56"/>
    <w:rsid w:val="009F162B"/>
    <w:rsid w:val="009F2CB2"/>
    <w:rsid w:val="009F51FE"/>
    <w:rsid w:val="009F59EE"/>
    <w:rsid w:val="009F733A"/>
    <w:rsid w:val="00A00614"/>
    <w:rsid w:val="00A0409B"/>
    <w:rsid w:val="00A045D3"/>
    <w:rsid w:val="00A069DE"/>
    <w:rsid w:val="00A11FB1"/>
    <w:rsid w:val="00A1245E"/>
    <w:rsid w:val="00A12BB8"/>
    <w:rsid w:val="00A1335A"/>
    <w:rsid w:val="00A14DF3"/>
    <w:rsid w:val="00A17222"/>
    <w:rsid w:val="00A1788B"/>
    <w:rsid w:val="00A17C70"/>
    <w:rsid w:val="00A22F6D"/>
    <w:rsid w:val="00A2356A"/>
    <w:rsid w:val="00A30BBC"/>
    <w:rsid w:val="00A310D5"/>
    <w:rsid w:val="00A3181A"/>
    <w:rsid w:val="00A32466"/>
    <w:rsid w:val="00A34511"/>
    <w:rsid w:val="00A36D79"/>
    <w:rsid w:val="00A44C14"/>
    <w:rsid w:val="00A45D76"/>
    <w:rsid w:val="00A46367"/>
    <w:rsid w:val="00A519BA"/>
    <w:rsid w:val="00A57D02"/>
    <w:rsid w:val="00A75DC0"/>
    <w:rsid w:val="00A8473E"/>
    <w:rsid w:val="00A86C55"/>
    <w:rsid w:val="00A86EEE"/>
    <w:rsid w:val="00A9383D"/>
    <w:rsid w:val="00A942EE"/>
    <w:rsid w:val="00AA1C17"/>
    <w:rsid w:val="00AA2ADB"/>
    <w:rsid w:val="00AA3C5C"/>
    <w:rsid w:val="00AA68D5"/>
    <w:rsid w:val="00AB18BC"/>
    <w:rsid w:val="00AB5628"/>
    <w:rsid w:val="00AB5631"/>
    <w:rsid w:val="00AC1F4A"/>
    <w:rsid w:val="00AC5AA7"/>
    <w:rsid w:val="00AC66A4"/>
    <w:rsid w:val="00AD1863"/>
    <w:rsid w:val="00AD1F6F"/>
    <w:rsid w:val="00AD269F"/>
    <w:rsid w:val="00AD2AA1"/>
    <w:rsid w:val="00AE08AD"/>
    <w:rsid w:val="00AE1134"/>
    <w:rsid w:val="00AE1EFB"/>
    <w:rsid w:val="00AF04C4"/>
    <w:rsid w:val="00AF4D15"/>
    <w:rsid w:val="00AF6BAA"/>
    <w:rsid w:val="00B12387"/>
    <w:rsid w:val="00B166D7"/>
    <w:rsid w:val="00B2072F"/>
    <w:rsid w:val="00B223B3"/>
    <w:rsid w:val="00B244B9"/>
    <w:rsid w:val="00B246B6"/>
    <w:rsid w:val="00B3074F"/>
    <w:rsid w:val="00B33387"/>
    <w:rsid w:val="00B33634"/>
    <w:rsid w:val="00B336F5"/>
    <w:rsid w:val="00B4223E"/>
    <w:rsid w:val="00B43417"/>
    <w:rsid w:val="00B447D9"/>
    <w:rsid w:val="00B500BA"/>
    <w:rsid w:val="00B530B4"/>
    <w:rsid w:val="00B549B7"/>
    <w:rsid w:val="00B63346"/>
    <w:rsid w:val="00B64FA8"/>
    <w:rsid w:val="00B65A3B"/>
    <w:rsid w:val="00B66253"/>
    <w:rsid w:val="00B6790C"/>
    <w:rsid w:val="00B70B94"/>
    <w:rsid w:val="00B80CA2"/>
    <w:rsid w:val="00B821D7"/>
    <w:rsid w:val="00B95EBA"/>
    <w:rsid w:val="00B972A8"/>
    <w:rsid w:val="00BA37B4"/>
    <w:rsid w:val="00BA709B"/>
    <w:rsid w:val="00BB0B1D"/>
    <w:rsid w:val="00BB55C4"/>
    <w:rsid w:val="00BB6E6E"/>
    <w:rsid w:val="00BB731D"/>
    <w:rsid w:val="00BC30D1"/>
    <w:rsid w:val="00BC659F"/>
    <w:rsid w:val="00BD236B"/>
    <w:rsid w:val="00BD2962"/>
    <w:rsid w:val="00BD5367"/>
    <w:rsid w:val="00BE34DD"/>
    <w:rsid w:val="00BE6D8F"/>
    <w:rsid w:val="00BF7FFE"/>
    <w:rsid w:val="00C004C6"/>
    <w:rsid w:val="00C0156C"/>
    <w:rsid w:val="00C02A6D"/>
    <w:rsid w:val="00C05433"/>
    <w:rsid w:val="00C0716A"/>
    <w:rsid w:val="00C146B9"/>
    <w:rsid w:val="00C14976"/>
    <w:rsid w:val="00C1507A"/>
    <w:rsid w:val="00C15E03"/>
    <w:rsid w:val="00C210E8"/>
    <w:rsid w:val="00C222E1"/>
    <w:rsid w:val="00C240AC"/>
    <w:rsid w:val="00C26BEA"/>
    <w:rsid w:val="00C314FE"/>
    <w:rsid w:val="00C325F0"/>
    <w:rsid w:val="00C327A4"/>
    <w:rsid w:val="00C360DC"/>
    <w:rsid w:val="00C411C6"/>
    <w:rsid w:val="00C52CAE"/>
    <w:rsid w:val="00C5564E"/>
    <w:rsid w:val="00C5625D"/>
    <w:rsid w:val="00C62702"/>
    <w:rsid w:val="00C64B40"/>
    <w:rsid w:val="00C64F34"/>
    <w:rsid w:val="00C66C96"/>
    <w:rsid w:val="00C709A8"/>
    <w:rsid w:val="00C73B2D"/>
    <w:rsid w:val="00C74211"/>
    <w:rsid w:val="00C74DD9"/>
    <w:rsid w:val="00C75E20"/>
    <w:rsid w:val="00C75E94"/>
    <w:rsid w:val="00C77BB1"/>
    <w:rsid w:val="00C82A85"/>
    <w:rsid w:val="00C8311C"/>
    <w:rsid w:val="00C853B4"/>
    <w:rsid w:val="00C90DC9"/>
    <w:rsid w:val="00C935C4"/>
    <w:rsid w:val="00C94BE5"/>
    <w:rsid w:val="00CA0E85"/>
    <w:rsid w:val="00CA1BD9"/>
    <w:rsid w:val="00CA228E"/>
    <w:rsid w:val="00CB16BA"/>
    <w:rsid w:val="00CB3490"/>
    <w:rsid w:val="00CB6CA8"/>
    <w:rsid w:val="00CC1A1C"/>
    <w:rsid w:val="00CC2465"/>
    <w:rsid w:val="00CC2910"/>
    <w:rsid w:val="00CC420A"/>
    <w:rsid w:val="00CC5A98"/>
    <w:rsid w:val="00CD3324"/>
    <w:rsid w:val="00CD458F"/>
    <w:rsid w:val="00CE0608"/>
    <w:rsid w:val="00CE660D"/>
    <w:rsid w:val="00CE6FF3"/>
    <w:rsid w:val="00CF5BC7"/>
    <w:rsid w:val="00D01832"/>
    <w:rsid w:val="00D023E9"/>
    <w:rsid w:val="00D0584E"/>
    <w:rsid w:val="00D0667A"/>
    <w:rsid w:val="00D07086"/>
    <w:rsid w:val="00D12A22"/>
    <w:rsid w:val="00D251BC"/>
    <w:rsid w:val="00D31127"/>
    <w:rsid w:val="00D32117"/>
    <w:rsid w:val="00D339D8"/>
    <w:rsid w:val="00D353BD"/>
    <w:rsid w:val="00D363FC"/>
    <w:rsid w:val="00D46609"/>
    <w:rsid w:val="00D470DC"/>
    <w:rsid w:val="00D502DC"/>
    <w:rsid w:val="00D53527"/>
    <w:rsid w:val="00D54352"/>
    <w:rsid w:val="00D62689"/>
    <w:rsid w:val="00D669F2"/>
    <w:rsid w:val="00D80B6D"/>
    <w:rsid w:val="00D82172"/>
    <w:rsid w:val="00D8513A"/>
    <w:rsid w:val="00D861B1"/>
    <w:rsid w:val="00D874AE"/>
    <w:rsid w:val="00D912DC"/>
    <w:rsid w:val="00D96BC4"/>
    <w:rsid w:val="00DA47F7"/>
    <w:rsid w:val="00DA59FF"/>
    <w:rsid w:val="00DB1976"/>
    <w:rsid w:val="00DC4470"/>
    <w:rsid w:val="00DC49D5"/>
    <w:rsid w:val="00DE58E9"/>
    <w:rsid w:val="00DE693B"/>
    <w:rsid w:val="00DE6A74"/>
    <w:rsid w:val="00DF3248"/>
    <w:rsid w:val="00E0444D"/>
    <w:rsid w:val="00E10A2A"/>
    <w:rsid w:val="00E12613"/>
    <w:rsid w:val="00E14759"/>
    <w:rsid w:val="00E16031"/>
    <w:rsid w:val="00E17539"/>
    <w:rsid w:val="00E25D93"/>
    <w:rsid w:val="00E30C55"/>
    <w:rsid w:val="00E30CA0"/>
    <w:rsid w:val="00E31196"/>
    <w:rsid w:val="00E34911"/>
    <w:rsid w:val="00E51F76"/>
    <w:rsid w:val="00E53D67"/>
    <w:rsid w:val="00E56B0B"/>
    <w:rsid w:val="00E6212F"/>
    <w:rsid w:val="00E658BB"/>
    <w:rsid w:val="00E67800"/>
    <w:rsid w:val="00E70966"/>
    <w:rsid w:val="00E80F46"/>
    <w:rsid w:val="00E81991"/>
    <w:rsid w:val="00E92D9D"/>
    <w:rsid w:val="00E9666C"/>
    <w:rsid w:val="00EA0F5B"/>
    <w:rsid w:val="00EB0264"/>
    <w:rsid w:val="00EB03B8"/>
    <w:rsid w:val="00EB03E7"/>
    <w:rsid w:val="00EB0830"/>
    <w:rsid w:val="00EB2708"/>
    <w:rsid w:val="00EC23B6"/>
    <w:rsid w:val="00EC643E"/>
    <w:rsid w:val="00ED2180"/>
    <w:rsid w:val="00ED5B3E"/>
    <w:rsid w:val="00EE1F5F"/>
    <w:rsid w:val="00EE7041"/>
    <w:rsid w:val="00EF5A71"/>
    <w:rsid w:val="00F0040C"/>
    <w:rsid w:val="00F11CE8"/>
    <w:rsid w:val="00F1727F"/>
    <w:rsid w:val="00F20285"/>
    <w:rsid w:val="00F25756"/>
    <w:rsid w:val="00F275B4"/>
    <w:rsid w:val="00F4458C"/>
    <w:rsid w:val="00F44AEB"/>
    <w:rsid w:val="00F45620"/>
    <w:rsid w:val="00F46A84"/>
    <w:rsid w:val="00F51A92"/>
    <w:rsid w:val="00F575C6"/>
    <w:rsid w:val="00F6166F"/>
    <w:rsid w:val="00F672C1"/>
    <w:rsid w:val="00F71D71"/>
    <w:rsid w:val="00F739AD"/>
    <w:rsid w:val="00F758EC"/>
    <w:rsid w:val="00F76C54"/>
    <w:rsid w:val="00F83822"/>
    <w:rsid w:val="00F90831"/>
    <w:rsid w:val="00F9110D"/>
    <w:rsid w:val="00F91686"/>
    <w:rsid w:val="00F92B15"/>
    <w:rsid w:val="00F92CE3"/>
    <w:rsid w:val="00F92D66"/>
    <w:rsid w:val="00F93861"/>
    <w:rsid w:val="00F952A5"/>
    <w:rsid w:val="00FA2010"/>
    <w:rsid w:val="00FA366F"/>
    <w:rsid w:val="00FA60A4"/>
    <w:rsid w:val="00FA6489"/>
    <w:rsid w:val="00FB077C"/>
    <w:rsid w:val="00FB091A"/>
    <w:rsid w:val="00FB0A17"/>
    <w:rsid w:val="00FB11F2"/>
    <w:rsid w:val="00FB551F"/>
    <w:rsid w:val="00FB5606"/>
    <w:rsid w:val="00FB73D7"/>
    <w:rsid w:val="00FC07B9"/>
    <w:rsid w:val="00FC0E4C"/>
    <w:rsid w:val="00FC1301"/>
    <w:rsid w:val="00FC4A1A"/>
    <w:rsid w:val="00FC6817"/>
    <w:rsid w:val="00FC7F27"/>
    <w:rsid w:val="00FD14D5"/>
    <w:rsid w:val="00FD3F50"/>
    <w:rsid w:val="00FE3A37"/>
    <w:rsid w:val="00FF4086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920B6"/>
  <w15:docId w15:val="{E3372840-0219-4C59-AE16-2133D824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F015TEELig" w:eastAsia="F015TEELig" w:hAnsi="F015TEELig" w:cs="F015TEELig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30"/>
      <w:outlineLvl w:val="0"/>
    </w:pPr>
    <w:rPr>
      <w:sz w:val="32"/>
      <w:szCs w:val="32"/>
    </w:rPr>
  </w:style>
  <w:style w:type="paragraph" w:styleId="Nadpis2">
    <w:name w:val="heading 2"/>
    <w:basedOn w:val="Normln"/>
    <w:uiPriority w:val="1"/>
    <w:qFormat/>
    <w:pPr>
      <w:spacing w:before="97"/>
      <w:ind w:left="2851"/>
      <w:outlineLvl w:val="1"/>
    </w:pPr>
    <w:rPr>
      <w:rFonts w:ascii="F015TEEMed" w:eastAsia="F015TEEMed" w:hAnsi="F015TEEMed" w:cs="F015TEEMed"/>
      <w:sz w:val="28"/>
      <w:szCs w:val="28"/>
    </w:rPr>
  </w:style>
  <w:style w:type="paragraph" w:styleId="Nadpis3">
    <w:name w:val="heading 3"/>
    <w:basedOn w:val="Normln"/>
    <w:uiPriority w:val="1"/>
    <w:qFormat/>
    <w:pPr>
      <w:ind w:left="161"/>
      <w:jc w:val="center"/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</w:style>
  <w:style w:type="paragraph" w:styleId="Odstavecseseznamem">
    <w:name w:val="List Paragraph"/>
    <w:basedOn w:val="Normln"/>
    <w:uiPriority w:val="1"/>
    <w:qFormat/>
    <w:pPr>
      <w:ind w:left="341" w:right="38" w:hanging="211"/>
    </w:pPr>
  </w:style>
  <w:style w:type="paragraph" w:customStyle="1" w:styleId="TableParagraph">
    <w:name w:val="Table Paragraph"/>
    <w:basedOn w:val="Normln"/>
    <w:uiPriority w:val="1"/>
    <w:qFormat/>
    <w:pPr>
      <w:spacing w:before="8" w:line="178" w:lineRule="exact"/>
      <w:ind w:left="56"/>
      <w:jc w:val="center"/>
    </w:pPr>
  </w:style>
  <w:style w:type="paragraph" w:styleId="Normlnweb">
    <w:name w:val="Normal (Web)"/>
    <w:basedOn w:val="Normln"/>
    <w:uiPriority w:val="99"/>
    <w:semiHidden/>
    <w:unhideWhenUsed/>
    <w:rsid w:val="009E317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Zhlav">
    <w:name w:val="header"/>
    <w:basedOn w:val="Normln"/>
    <w:link w:val="ZhlavChar"/>
    <w:unhideWhenUsed/>
    <w:rsid w:val="00B65A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5A3B"/>
    <w:rPr>
      <w:rFonts w:ascii="F015TEELig" w:eastAsia="F015TEELig" w:hAnsi="F015TEELig" w:cs="F015TEELig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65A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5A3B"/>
    <w:rPr>
      <w:rFonts w:ascii="F015TEELig" w:eastAsia="F015TEELig" w:hAnsi="F015TEELig" w:cs="F015TEELig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0374D7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D80B6D"/>
    <w:pPr>
      <w:widowControl/>
      <w:autoSpaceDE/>
      <w:autoSpaceDN/>
    </w:pPr>
    <w:rPr>
      <w:rFonts w:eastAsiaTheme="minorEastAsia"/>
      <w:lang w:val="cs-CZ"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80B6D"/>
    <w:rPr>
      <w:rFonts w:eastAsiaTheme="minorEastAsia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80B6D"/>
    <w:rPr>
      <w:rFonts w:ascii="F015TEELig" w:eastAsia="F015TEELig" w:hAnsi="F015TEELig" w:cs="F015TEELig"/>
      <w:lang w:val="cs-CZ" w:eastAsia="cs-CZ" w:bidi="cs-CZ"/>
    </w:rPr>
  </w:style>
  <w:style w:type="character" w:customStyle="1" w:styleId="dn">
    <w:name w:val="Žádný"/>
    <w:rsid w:val="00D80B6D"/>
    <w:rPr>
      <w:lang w:val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1351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51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512D"/>
    <w:rPr>
      <w:rFonts w:ascii="F015TEELig" w:eastAsia="F015TEELig" w:hAnsi="F015TEELig" w:cs="F015TEELig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51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512D"/>
    <w:rPr>
      <w:rFonts w:ascii="F015TEELig" w:eastAsia="F015TEELig" w:hAnsi="F015TEELig" w:cs="F015TEELig"/>
      <w:b/>
      <w:bCs/>
      <w:sz w:val="20"/>
      <w:szCs w:val="20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1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12D"/>
    <w:rPr>
      <w:rFonts w:ascii="Segoe UI" w:eastAsia="F015TEELig" w:hAnsi="Segoe UI" w:cs="Segoe UI"/>
      <w:sz w:val="18"/>
      <w:szCs w:val="18"/>
      <w:lang w:val="cs-CZ" w:eastAsia="cs-CZ" w:bidi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120DE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480831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6790C"/>
    <w:pPr>
      <w:widowControl/>
      <w:numPr>
        <w:ilvl w:val="1"/>
      </w:numPr>
      <w:autoSpaceDE/>
      <w:autoSpaceDN/>
      <w:spacing w:after="160" w:line="259" w:lineRule="auto"/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  <w:lang w:eastAsia="en-US" w:bidi="ar-SA"/>
    </w:rPr>
  </w:style>
  <w:style w:type="character" w:customStyle="1" w:styleId="PodnadpisChar">
    <w:name w:val="Podnadpis Char"/>
    <w:basedOn w:val="Standardnpsmoodstavce"/>
    <w:link w:val="Podnadpis"/>
    <w:uiPriority w:val="11"/>
    <w:rsid w:val="00B6790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  <w:lang w:val="cs-CZ"/>
    </w:rPr>
  </w:style>
  <w:style w:type="paragraph" w:styleId="Revize">
    <w:name w:val="Revision"/>
    <w:hidden/>
    <w:uiPriority w:val="99"/>
    <w:semiHidden/>
    <w:rsid w:val="00C66C96"/>
    <w:pPr>
      <w:widowControl/>
      <w:autoSpaceDE/>
      <w:autoSpaceDN/>
    </w:pPr>
    <w:rPr>
      <w:rFonts w:ascii="F015TEELig" w:eastAsia="F015TEELig" w:hAnsi="F015TEELig" w:cs="F015TEELig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6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0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29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ca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784CD-3325-44BA-89E6-FEDD8266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760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 Baštýřová</dc:creator>
  <cp:lastModifiedBy>Michaela Sahulová</cp:lastModifiedBy>
  <cp:revision>9</cp:revision>
  <cp:lastPrinted>2023-07-20T08:12:00Z</cp:lastPrinted>
  <dcterms:created xsi:type="dcterms:W3CDTF">2023-07-25T11:30:00Z</dcterms:created>
  <dcterms:modified xsi:type="dcterms:W3CDTF">2023-08-09T11:24:00Z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2019-08-12T00:00:00Z</vt:filetime>
  </property>
</Properties>
</file>