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5E6BA" w14:textId="77777777" w:rsidR="002F6D80" w:rsidRPr="00F56B4F" w:rsidRDefault="00E711B3" w:rsidP="002F6D80">
      <w:pPr>
        <w:pStyle w:val="Bezmezer"/>
        <w:rPr>
          <w:rFonts w:ascii="Arial" w:hAnsi="Arial" w:cs="Arial"/>
          <w:b/>
          <w:sz w:val="28"/>
          <w:szCs w:val="28"/>
        </w:rPr>
      </w:pPr>
      <w:r w:rsidRPr="00F56B4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CDBE86" wp14:editId="1712FF3C">
            <wp:simplePos x="0" y="0"/>
            <wp:positionH relativeFrom="column">
              <wp:posOffset>4062095</wp:posOffset>
            </wp:positionH>
            <wp:positionV relativeFrom="paragraph">
              <wp:posOffset>-689983</wp:posOffset>
            </wp:positionV>
            <wp:extent cx="1701165" cy="8350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D80" w:rsidRPr="00F56B4F">
        <w:rPr>
          <w:rFonts w:ascii="Arial" w:hAnsi="Arial" w:cs="Arial"/>
          <w:b/>
          <w:sz w:val="28"/>
          <w:szCs w:val="28"/>
        </w:rPr>
        <w:t>Broker Consulting</w:t>
      </w:r>
    </w:p>
    <w:p w14:paraId="343D4CF8" w14:textId="77777777" w:rsidR="00955448" w:rsidRDefault="00955448" w:rsidP="002F6D80">
      <w:pPr>
        <w:pStyle w:val="Bezmezer"/>
        <w:rPr>
          <w:rFonts w:ascii="Arial" w:hAnsi="Arial" w:cs="Arial"/>
          <w:sz w:val="22"/>
          <w:szCs w:val="22"/>
        </w:rPr>
      </w:pPr>
    </w:p>
    <w:p w14:paraId="498707E2" w14:textId="77777777" w:rsidR="00F56B4F" w:rsidRDefault="00F56B4F" w:rsidP="002F6D80">
      <w:pPr>
        <w:pStyle w:val="Bezmezer"/>
        <w:rPr>
          <w:rFonts w:ascii="Arial" w:hAnsi="Arial" w:cs="Arial"/>
          <w:b/>
          <w:sz w:val="22"/>
          <w:szCs w:val="22"/>
        </w:rPr>
      </w:pPr>
    </w:p>
    <w:p w14:paraId="2D386F9B" w14:textId="77F21CD0" w:rsidR="00955448" w:rsidRDefault="00955448" w:rsidP="002F6D80">
      <w:pPr>
        <w:pStyle w:val="Bezmezer"/>
        <w:rPr>
          <w:rFonts w:ascii="Arial" w:hAnsi="Arial" w:cs="Arial"/>
          <w:b/>
          <w:sz w:val="22"/>
          <w:szCs w:val="22"/>
        </w:rPr>
      </w:pPr>
      <w:r w:rsidRPr="00F56B4F">
        <w:rPr>
          <w:rFonts w:ascii="Arial" w:hAnsi="Arial" w:cs="Arial"/>
          <w:b/>
          <w:sz w:val="22"/>
          <w:szCs w:val="22"/>
        </w:rPr>
        <w:t>Vyjádření hlavního analytika Broke</w:t>
      </w:r>
      <w:r w:rsidR="00341C1D">
        <w:rPr>
          <w:rFonts w:ascii="Arial" w:hAnsi="Arial" w:cs="Arial"/>
          <w:b/>
          <w:sz w:val="22"/>
          <w:szCs w:val="22"/>
        </w:rPr>
        <w:t>r Consulting, Martina Nováka, k</w:t>
      </w:r>
      <w:r w:rsidRPr="00F56B4F">
        <w:rPr>
          <w:rFonts w:ascii="Arial" w:hAnsi="Arial" w:cs="Arial"/>
          <w:b/>
          <w:sz w:val="22"/>
          <w:szCs w:val="22"/>
        </w:rPr>
        <w:t xml:space="preserve"> oznámení ČNB o zvýšení základních úrokových sazeb</w:t>
      </w:r>
    </w:p>
    <w:p w14:paraId="41119A58" w14:textId="77777777" w:rsidR="00F56B4F" w:rsidRPr="00F56B4F" w:rsidRDefault="00F56B4F" w:rsidP="002F6D80">
      <w:pPr>
        <w:pStyle w:val="Bezmezer"/>
        <w:rPr>
          <w:rFonts w:ascii="Arial" w:hAnsi="Arial" w:cs="Arial"/>
          <w:b/>
          <w:sz w:val="22"/>
          <w:szCs w:val="22"/>
        </w:rPr>
      </w:pPr>
    </w:p>
    <w:p w14:paraId="4B5A11A7" w14:textId="05D62357" w:rsidR="00955448" w:rsidRPr="00F56B4F" w:rsidRDefault="00955448" w:rsidP="002F6D80">
      <w:pPr>
        <w:pStyle w:val="Bezmezer"/>
        <w:rPr>
          <w:rFonts w:ascii="Arial" w:hAnsi="Arial" w:cs="Arial"/>
          <w:b/>
          <w:sz w:val="22"/>
          <w:szCs w:val="22"/>
        </w:rPr>
      </w:pPr>
      <w:r w:rsidRPr="00F56B4F">
        <w:rPr>
          <w:rFonts w:ascii="Arial" w:hAnsi="Arial" w:cs="Arial"/>
          <w:b/>
          <w:sz w:val="22"/>
          <w:szCs w:val="22"/>
        </w:rPr>
        <w:t>23. června 2021</w:t>
      </w:r>
      <w:bookmarkStart w:id="0" w:name="_GoBack"/>
      <w:bookmarkEnd w:id="0"/>
    </w:p>
    <w:p w14:paraId="17E78EC5" w14:textId="77777777" w:rsidR="002F6D80" w:rsidRPr="002F6D80" w:rsidRDefault="002F6D80" w:rsidP="002F6D80">
      <w:pPr>
        <w:pStyle w:val="Bezmezer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ED01C64" w14:textId="0AFBB7C6" w:rsidR="00955448" w:rsidRDefault="00955448">
      <w:pPr>
        <w:rPr>
          <w:rFonts w:ascii="Arial" w:hAnsi="Arial" w:cs="Arial"/>
          <w:sz w:val="22"/>
          <w:szCs w:val="22"/>
        </w:rPr>
      </w:pPr>
    </w:p>
    <w:p w14:paraId="36D0C2BC" w14:textId="607FDD9E" w:rsidR="00F56B4F" w:rsidRDefault="00F56B4F" w:rsidP="00F56B4F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Arial" w:hAnsi="Arial" w:cs="Arial"/>
          <w:sz w:val="22"/>
          <w:szCs w:val="22"/>
        </w:rPr>
        <w:t xml:space="preserve">Česká národní banka svým dnešním rozhodnutím potvrdila názor odborné veřejnosti a přistoupila ke zvýšení úrokové sazby o 25 bazických bodů. Tato hodnota je na horní hranici očekávaného rozmezí. </w:t>
      </w:r>
    </w:p>
    <w:p w14:paraId="01CB6DC8" w14:textId="43018ADA" w:rsidR="00F56B4F" w:rsidRDefault="00F56B4F" w:rsidP="00F56B4F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Arial" w:hAnsi="Arial" w:cs="Arial"/>
          <w:sz w:val="22"/>
          <w:szCs w:val="22"/>
        </w:rPr>
        <w:t>Z mého pohledu se jedná o reakci na růst inflace, která se nyní pohybuje nad 3 %, což je mimo dlouhodobý cíl ČNB. Zároveň to též zapadá do komunikace banky, kdy dochází k rapidnímu uvolňování proticovidových opatření, ekonomice se relativně daří a nezaměstnanost je stále nízká. Inflace je pod drobnohledem ani ne tak kvůli své výši, jako spíše kvůli svému skokovému nárůstu. </w:t>
      </w:r>
    </w:p>
    <w:p w14:paraId="743F5012" w14:textId="141A882A" w:rsidR="00F56B4F" w:rsidRDefault="00F56B4F" w:rsidP="00F56B4F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Arial" w:hAnsi="Arial" w:cs="Arial"/>
          <w:sz w:val="22"/>
          <w:szCs w:val="22"/>
        </w:rPr>
        <w:t>Předpokládám, že v horizontu nejbližších týdnů až jednoho měsíce bude docházet k mírnému zvyšování úrokových sazeb u hypotečních úvěrů. Bude zajímavé sledovat, kteří poskytovatelé hypotečních úvěrů již očekávané zvýšení do sazeb zakomponovali, a kteří zatím ne. Můžeme tedy očekávat mírný nárůst v rozmezí 0,1 – 0,2 procentního bodu. Pro žadatele o hypotéku se tak financování vlastního bydlení může stát opět o něco komplikovanější, neboť se budou muset připravit na zvýšení měsíčních splátek. </w:t>
      </w:r>
    </w:p>
    <w:p w14:paraId="731EDF9A" w14:textId="37D587CE" w:rsidR="00F56B4F" w:rsidRDefault="00F56B4F" w:rsidP="00F56B4F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5C7A9D4" w14:textId="27CAE224" w:rsidR="00F56B4F" w:rsidRDefault="00F56B4F" w:rsidP="00F56B4F">
      <w:pPr>
        <w:jc w:val="both"/>
        <w:rPr>
          <w:rFonts w:ascii="Arial" w:hAnsi="Arial" w:cs="Arial"/>
          <w:sz w:val="22"/>
          <w:szCs w:val="22"/>
        </w:rPr>
      </w:pPr>
    </w:p>
    <w:p w14:paraId="371FD36A" w14:textId="77777777" w:rsidR="00F56B4F" w:rsidRDefault="00F56B4F" w:rsidP="00F56B4F">
      <w:pPr>
        <w:jc w:val="both"/>
        <w:rPr>
          <w:rFonts w:ascii="Arial" w:hAnsi="Arial" w:cs="Arial"/>
          <w:b/>
          <w:sz w:val="22"/>
          <w:szCs w:val="22"/>
        </w:rPr>
      </w:pPr>
    </w:p>
    <w:p w14:paraId="2D52346E" w14:textId="20D21943" w:rsidR="00F56B4F" w:rsidRPr="00F56B4F" w:rsidRDefault="00F56B4F" w:rsidP="00F56B4F">
      <w:pPr>
        <w:jc w:val="both"/>
        <w:rPr>
          <w:rFonts w:ascii="Arial" w:hAnsi="Arial" w:cs="Arial"/>
          <w:sz w:val="21"/>
          <w:szCs w:val="21"/>
        </w:rPr>
      </w:pPr>
      <w:r w:rsidRPr="00F56B4F">
        <w:rPr>
          <w:rFonts w:ascii="Arial" w:hAnsi="Arial" w:cs="Arial"/>
          <w:b/>
          <w:sz w:val="21"/>
          <w:szCs w:val="21"/>
        </w:rPr>
        <w:t>Martin Novák</w:t>
      </w:r>
      <w:r w:rsidRPr="00F56B4F">
        <w:rPr>
          <w:rFonts w:ascii="Arial" w:hAnsi="Arial" w:cs="Arial"/>
          <w:sz w:val="21"/>
          <w:szCs w:val="21"/>
        </w:rPr>
        <w:t xml:space="preserve"> zahájil svou profesní dráhu v roce 2010 v České spořitelně jako specialista OPS III. V Broker Consulting působí od roku 2013, kdy nastoupil na pozici analytika na zajištěné a nezajištěné úvěry a bankovní služby. V roce 2015 se přesunul na pozici investičního analytika a o rok později se stal senior analytikem společnosti. Jako hlavní analytik Broker Consulting pak Martin působí od roku počátku roku 2019. Je zodpovědný za podporu prodeje obchodní sítě společnosti a franšízové sítě OK POINT. Vedle toho se také pravidelně věnuje školení a edukaci finančních konzultantů. V této společnosti působí zároveň jako předseda etické komise a člen legislativní komise. Absolvoval Národohospodářskou fakultu na Vysoké škole ekonomické v Praze. </w:t>
      </w:r>
    </w:p>
    <w:sectPr w:rsidR="00F56B4F" w:rsidRPr="00F56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BF"/>
    <w:rsid w:val="0003049F"/>
    <w:rsid w:val="000538E8"/>
    <w:rsid w:val="000628D8"/>
    <w:rsid w:val="000C30F9"/>
    <w:rsid w:val="000F34BE"/>
    <w:rsid w:val="00142910"/>
    <w:rsid w:val="001B09FA"/>
    <w:rsid w:val="001B2438"/>
    <w:rsid w:val="00262AEB"/>
    <w:rsid w:val="00263E3C"/>
    <w:rsid w:val="002D1899"/>
    <w:rsid w:val="002F6D80"/>
    <w:rsid w:val="00341C1D"/>
    <w:rsid w:val="003A7E96"/>
    <w:rsid w:val="0040264A"/>
    <w:rsid w:val="004E0F57"/>
    <w:rsid w:val="005E5DB0"/>
    <w:rsid w:val="007A5D4A"/>
    <w:rsid w:val="00807314"/>
    <w:rsid w:val="008D6B8B"/>
    <w:rsid w:val="00912C35"/>
    <w:rsid w:val="00955448"/>
    <w:rsid w:val="009A7845"/>
    <w:rsid w:val="00A536DC"/>
    <w:rsid w:val="00AE5EE4"/>
    <w:rsid w:val="00BB04F5"/>
    <w:rsid w:val="00C22B94"/>
    <w:rsid w:val="00CA386D"/>
    <w:rsid w:val="00CF6AA5"/>
    <w:rsid w:val="00D601B5"/>
    <w:rsid w:val="00E711B3"/>
    <w:rsid w:val="00EA760D"/>
    <w:rsid w:val="00EC79EF"/>
    <w:rsid w:val="00ED4041"/>
    <w:rsid w:val="00EE0B98"/>
    <w:rsid w:val="00F036BF"/>
    <w:rsid w:val="00F03917"/>
    <w:rsid w:val="00F259BA"/>
    <w:rsid w:val="00F34590"/>
    <w:rsid w:val="00F56B4F"/>
    <w:rsid w:val="00F66144"/>
    <w:rsid w:val="00FA7BB4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5F1"/>
  <w15:chartTrackingRefBased/>
  <w15:docId w15:val="{49018386-107F-464F-9215-E57C8D69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F6D80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2F6D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8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89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89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8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89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90D3-B8B3-403B-9F57-9A8F9E2E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Kunová</dc:creator>
  <cp:keywords/>
  <dc:description/>
  <cp:lastModifiedBy>Tereza Kunová</cp:lastModifiedBy>
  <cp:revision>37</cp:revision>
  <dcterms:created xsi:type="dcterms:W3CDTF">2021-01-28T08:05:00Z</dcterms:created>
  <dcterms:modified xsi:type="dcterms:W3CDTF">2021-06-24T07:21:00Z</dcterms:modified>
</cp:coreProperties>
</file>